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43C" w:rsidRPr="0016202E" w:rsidRDefault="00B6043C" w:rsidP="0016202E">
      <w:pPr>
        <w:autoSpaceDE w:val="0"/>
        <w:autoSpaceDN w:val="0"/>
        <w:adjustRightInd w:val="0"/>
        <w:spacing w:after="0" w:line="360" w:lineRule="auto"/>
        <w:jc w:val="both"/>
        <w:rPr>
          <w:rFonts w:ascii="Times New Roman" w:hAnsi="Times New Roman" w:cs="Times New Roman"/>
          <w:b/>
          <w:bCs/>
          <w:sz w:val="34"/>
          <w:szCs w:val="34"/>
        </w:rPr>
      </w:pPr>
      <w:r w:rsidRPr="0016202E">
        <w:rPr>
          <w:rFonts w:ascii="Times New Roman" w:hAnsi="Times New Roman" w:cs="Times New Roman"/>
          <w:sz w:val="34"/>
          <w:szCs w:val="34"/>
        </w:rPr>
        <w:t>Standard on Auditing (SA) 530 (Revised) Audit Sampling</w:t>
      </w:r>
    </w:p>
    <w:p w:rsidR="00B6043C" w:rsidRPr="0016202E" w:rsidRDefault="00B6043C" w:rsidP="0016202E">
      <w:pPr>
        <w:autoSpaceDE w:val="0"/>
        <w:autoSpaceDN w:val="0"/>
        <w:adjustRightInd w:val="0"/>
        <w:spacing w:after="0" w:line="360" w:lineRule="auto"/>
        <w:jc w:val="both"/>
        <w:rPr>
          <w:rFonts w:ascii="Times New Roman" w:hAnsi="Times New Roman" w:cs="Times New Roman"/>
          <w:b/>
          <w:sz w:val="24"/>
          <w:szCs w:val="24"/>
        </w:rPr>
      </w:pPr>
      <w:r w:rsidRPr="0016202E">
        <w:rPr>
          <w:rFonts w:ascii="Times New Roman" w:hAnsi="Times New Roman" w:cs="Times New Roman"/>
          <w:b/>
          <w:sz w:val="24"/>
          <w:szCs w:val="24"/>
        </w:rPr>
        <w:t>Introduction</w:t>
      </w:r>
    </w:p>
    <w:p w:rsidR="00B6043C" w:rsidRPr="0016202E" w:rsidRDefault="00B6043C" w:rsidP="0016202E">
      <w:pPr>
        <w:autoSpaceDE w:val="0"/>
        <w:autoSpaceDN w:val="0"/>
        <w:adjustRightInd w:val="0"/>
        <w:spacing w:after="0" w:line="360" w:lineRule="auto"/>
        <w:jc w:val="both"/>
        <w:rPr>
          <w:rFonts w:ascii="Times New Roman" w:hAnsi="Times New Roman" w:cs="Times New Roman"/>
          <w:b/>
        </w:rPr>
      </w:pPr>
      <w:r w:rsidRPr="0016202E">
        <w:rPr>
          <w:rFonts w:ascii="Times New Roman" w:hAnsi="Times New Roman" w:cs="Times New Roman"/>
          <w:b/>
        </w:rPr>
        <w:t>Scope of this SA</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 This Standard on Auditing (SA) applies when the auditor has decided to</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use audit sampling in performing audit procedures. It deals with the auditor’s use</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of statistical and non-statistical sampling when designing and selecting the audit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sample, performing tests of controls and tests of details, and evaluating the</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results from the sample.</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2. This SA complements SA 500 (Revised</w:t>
      </w:r>
      <w:proofErr w:type="gramStart"/>
      <w:r w:rsidRPr="0016202E">
        <w:rPr>
          <w:rFonts w:ascii="Times New Roman" w:hAnsi="Times New Roman" w:cs="Times New Roman"/>
          <w:sz w:val="20"/>
          <w:szCs w:val="20"/>
        </w:rPr>
        <w:t>)2</w:t>
      </w:r>
      <w:proofErr w:type="gramEnd"/>
      <w:r w:rsidRPr="0016202E">
        <w:rPr>
          <w:rFonts w:ascii="Times New Roman" w:hAnsi="Times New Roman" w:cs="Times New Roman"/>
          <w:sz w:val="20"/>
          <w:szCs w:val="20"/>
        </w:rPr>
        <w:t>, which deals with the auditor’s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responsibility to design and perform audit procedures to obtain sufficient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appropriate audit evidence to be able to draw reasonable conclusions on which to</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base the audit opinion. SA 500 (Revised) provides guidance on the means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available to the auditor for selecting items for testing, of which audit sampling is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one means.</w:t>
      </w:r>
    </w:p>
    <w:p w:rsidR="00B6043C" w:rsidRPr="0016202E" w:rsidRDefault="00B6043C" w:rsidP="0016202E">
      <w:pPr>
        <w:autoSpaceDE w:val="0"/>
        <w:autoSpaceDN w:val="0"/>
        <w:adjustRightInd w:val="0"/>
        <w:spacing w:after="0" w:line="360" w:lineRule="auto"/>
        <w:jc w:val="both"/>
        <w:rPr>
          <w:rFonts w:ascii="Times New Roman" w:hAnsi="Times New Roman" w:cs="Times New Roman"/>
          <w:b/>
        </w:rPr>
      </w:pPr>
      <w:r w:rsidRPr="0016202E">
        <w:rPr>
          <w:rFonts w:ascii="Times New Roman" w:hAnsi="Times New Roman" w:cs="Times New Roman"/>
          <w:b/>
        </w:rPr>
        <w:t>Effective Date</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3. This SA is effective for audits of financial statements for periods beginning</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on or after April 1, 2009.</w:t>
      </w:r>
    </w:p>
    <w:p w:rsidR="00B6043C" w:rsidRPr="0016202E" w:rsidRDefault="00B6043C" w:rsidP="0016202E">
      <w:pPr>
        <w:autoSpaceDE w:val="0"/>
        <w:autoSpaceDN w:val="0"/>
        <w:adjustRightInd w:val="0"/>
        <w:spacing w:after="0" w:line="360" w:lineRule="auto"/>
        <w:jc w:val="both"/>
        <w:rPr>
          <w:rFonts w:ascii="Times New Roman" w:hAnsi="Times New Roman" w:cs="Times New Roman"/>
          <w:b/>
        </w:rPr>
      </w:pPr>
      <w:r w:rsidRPr="0016202E">
        <w:rPr>
          <w:rFonts w:ascii="Times New Roman" w:hAnsi="Times New Roman" w:cs="Times New Roman"/>
          <w:b/>
        </w:rPr>
        <w:t>Objective</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4. The objective of the auditor when using audit sampling is to provide a</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reasonable basis for the auditor to draw conclusions about the population from</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which the sample is selected.</w:t>
      </w:r>
    </w:p>
    <w:p w:rsidR="00B6043C" w:rsidRPr="0016202E" w:rsidRDefault="00B6043C" w:rsidP="0016202E">
      <w:pPr>
        <w:autoSpaceDE w:val="0"/>
        <w:autoSpaceDN w:val="0"/>
        <w:adjustRightInd w:val="0"/>
        <w:spacing w:after="0" w:line="360" w:lineRule="auto"/>
        <w:jc w:val="both"/>
        <w:rPr>
          <w:rFonts w:ascii="Times New Roman" w:hAnsi="Times New Roman" w:cs="Times New Roman"/>
          <w:b/>
        </w:rPr>
      </w:pPr>
      <w:r w:rsidRPr="0016202E">
        <w:rPr>
          <w:rFonts w:ascii="Times New Roman" w:hAnsi="Times New Roman" w:cs="Times New Roman"/>
          <w:b/>
        </w:rPr>
        <w:t>Definitions</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5. For purposes of the SAs, the following terms have the meanings attributed</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below:</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 Audit sampling (sampling) – The application of audit procedures to less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than 100% of items within a population of audit relevance such that all sampling</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units have a chance of selection in order to provide the auditor with a</w:t>
      </w:r>
      <w:r w:rsidR="0016202E">
        <w:rPr>
          <w:rFonts w:ascii="Times New Roman" w:hAnsi="Times New Roman" w:cs="Times New Roman"/>
          <w:sz w:val="20"/>
          <w:szCs w:val="20"/>
        </w:rPr>
        <w:t xml:space="preserve"> </w:t>
      </w:r>
      <w:proofErr w:type="gramStart"/>
      <w:r w:rsidRPr="0016202E">
        <w:rPr>
          <w:rFonts w:ascii="Times New Roman" w:hAnsi="Times New Roman" w:cs="Times New Roman"/>
          <w:sz w:val="20"/>
          <w:szCs w:val="20"/>
        </w:rPr>
        <w:t>reasonable</w:t>
      </w:r>
      <w:proofErr w:type="gramEnd"/>
      <w:r w:rsidRPr="0016202E">
        <w:rPr>
          <w:rFonts w:ascii="Times New Roman" w:hAnsi="Times New Roman" w:cs="Times New Roman"/>
          <w:sz w:val="20"/>
          <w:szCs w:val="20"/>
        </w:rPr>
        <w:t xml:space="preserve"> basis on which to draw conclusions about the entire population.</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(b) Population – The entire set of data from which a sample is selected and</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about which the auditor wishes to draw conclusions.</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(c) Sampling risk – The risk that the auditor’s conclusion based on a sample</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may be different from the conclusion if the entire population were subjected to</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the same audit procedure. Sampling risk can lead to two types of erroneous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conclusions:</w:t>
      </w:r>
    </w:p>
    <w:p w:rsidR="00B6043C" w:rsidRPr="0016202E" w:rsidRDefault="00B6043C" w:rsidP="0016202E">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(i) In the case of a test of controls, that controls are more</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effective than they actually are, or in the case of a test of details, that a</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material misstatement does not exist when in fact it does. The auditor is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primarily concerned with this type of erroneous conclusion because it affects</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audit effectiveness and is more likely to lead to an inappropriate audit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opinion.</w:t>
      </w:r>
    </w:p>
    <w:p w:rsidR="00B6043C" w:rsidRPr="0016202E" w:rsidRDefault="00B6043C" w:rsidP="0016202E">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(ii) In the case of a test of controls, that controls are less effective than they</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actually are, or in the case of a test of details, that a material misstatement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exists when in fact it does not. This type of erroneous conclusion affects audit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efficiency as it would usually lead to additional work to establish that initial</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conclusions were incorrect.</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(d) Non-sampling risk – The risk that the auditor reaches an</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erroneous conclusion for any reason not related to sampling risk. (Ref: Para</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A1)</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lastRenderedPageBreak/>
        <w:t>(e) Anomaly – A misstatement or deviation that is demonstrably not</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representative of misstatements or deviations in a population.</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(f) Sampling unit – The individual items constituting a population. (Ref: Para</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A2)</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(g) Statistical sampling – An approach to sampling that has the following</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characteristics:</w:t>
      </w:r>
    </w:p>
    <w:p w:rsidR="00B6043C" w:rsidRPr="0016202E" w:rsidRDefault="00B6043C" w:rsidP="0016202E">
      <w:pPr>
        <w:autoSpaceDE w:val="0"/>
        <w:autoSpaceDN w:val="0"/>
        <w:adjustRightInd w:val="0"/>
        <w:spacing w:after="0" w:line="360" w:lineRule="auto"/>
        <w:ind w:firstLine="720"/>
        <w:jc w:val="both"/>
        <w:rPr>
          <w:rFonts w:ascii="Times New Roman" w:hAnsi="Times New Roman" w:cs="Times New Roman"/>
          <w:sz w:val="20"/>
          <w:szCs w:val="20"/>
        </w:rPr>
      </w:pPr>
      <w:r w:rsidRPr="0016202E">
        <w:rPr>
          <w:rFonts w:ascii="Times New Roman" w:hAnsi="Times New Roman" w:cs="Times New Roman"/>
          <w:sz w:val="20"/>
          <w:szCs w:val="20"/>
        </w:rPr>
        <w:t>(i) Random selection of the sample items; and</w:t>
      </w:r>
    </w:p>
    <w:p w:rsidR="00B6043C" w:rsidRPr="0016202E" w:rsidRDefault="00B6043C" w:rsidP="0016202E">
      <w:pPr>
        <w:autoSpaceDE w:val="0"/>
        <w:autoSpaceDN w:val="0"/>
        <w:adjustRightInd w:val="0"/>
        <w:spacing w:after="0" w:line="360" w:lineRule="auto"/>
        <w:ind w:firstLine="720"/>
        <w:jc w:val="both"/>
        <w:rPr>
          <w:rFonts w:ascii="Times New Roman" w:hAnsi="Times New Roman" w:cs="Times New Roman"/>
          <w:sz w:val="20"/>
          <w:szCs w:val="20"/>
        </w:rPr>
      </w:pPr>
      <w:r w:rsidRPr="0016202E">
        <w:rPr>
          <w:rFonts w:ascii="Times New Roman" w:hAnsi="Times New Roman" w:cs="Times New Roman"/>
          <w:sz w:val="20"/>
          <w:szCs w:val="20"/>
        </w:rPr>
        <w:t>(ii) The use of probability theory to evaluate sample results, including</w:t>
      </w:r>
      <w:r w:rsidR="0016202E">
        <w:rPr>
          <w:rFonts w:ascii="Times New Roman" w:hAnsi="Times New Roman" w:cs="Times New Roman"/>
          <w:sz w:val="20"/>
          <w:szCs w:val="20"/>
        </w:rPr>
        <w:t xml:space="preserve"> </w:t>
      </w:r>
      <w:r w:rsidRPr="0016202E">
        <w:rPr>
          <w:rFonts w:ascii="Times New Roman" w:hAnsi="Times New Roman" w:cs="Times New Roman"/>
          <w:sz w:val="20"/>
          <w:szCs w:val="20"/>
        </w:rPr>
        <w:t>measurement of sampling risk.</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proofErr w:type="gramStart"/>
      <w:r w:rsidRPr="0016202E">
        <w:rPr>
          <w:rFonts w:ascii="Times New Roman" w:hAnsi="Times New Roman" w:cs="Times New Roman"/>
          <w:sz w:val="20"/>
          <w:szCs w:val="20"/>
        </w:rPr>
        <w:t>A sampling approach that does not have characteristics (i) and (ii) is</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considered non-statistical sampling.</w:t>
      </w:r>
      <w:proofErr w:type="gramEnd"/>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(h) Stratification – The process of dividing a population into sub-populations,</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each of which is a group of sampling units which have similar characteristics</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(often monetary value).</w:t>
      </w:r>
    </w:p>
    <w:p w:rsidR="00B6043C" w:rsidRPr="0016202E" w:rsidRDefault="00B6043C" w:rsidP="008B3B3B">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(i) Tolerable misstatement – A monetary amount set by the auditor in respect</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of which the auditor seeks to obtain an appropriate level of assurance that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monetary amount set by the auditor is not exceeded by the actual misstatement</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in the population. (Ref: Para. A3)</w:t>
      </w:r>
    </w:p>
    <w:p w:rsidR="00B6043C" w:rsidRDefault="00B6043C" w:rsidP="008B3B3B">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(j) Tolerable rate of deviation – A rate of deviation from prescribed internal</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control procedures set by the auditor in respect of which the auditor seeks to</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obtain an appropriate level of assurance that the rate of deviation set by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auditor is not exceeded by the actual rate of deviation in the population.</w:t>
      </w:r>
    </w:p>
    <w:p w:rsidR="001F3D89" w:rsidRPr="001F3D89" w:rsidRDefault="001F3D89" w:rsidP="001F3D89">
      <w:pPr>
        <w:autoSpaceDE w:val="0"/>
        <w:autoSpaceDN w:val="0"/>
        <w:adjustRightInd w:val="0"/>
        <w:spacing w:after="0" w:line="360" w:lineRule="auto"/>
        <w:jc w:val="both"/>
        <w:rPr>
          <w:rFonts w:ascii="Times New Roman" w:hAnsi="Times New Roman" w:cs="Times New Roman"/>
          <w:b/>
          <w:sz w:val="20"/>
          <w:szCs w:val="20"/>
        </w:rPr>
      </w:pPr>
      <w:r w:rsidRPr="001F3D89">
        <w:rPr>
          <w:rFonts w:ascii="Times New Roman" w:hAnsi="Times New Roman" w:cs="Times New Roman"/>
          <w:b/>
          <w:sz w:val="20"/>
          <w:szCs w:val="20"/>
        </w:rPr>
        <w:t>Non-Sampling Risk (Ref: Para. 5(d))</w:t>
      </w:r>
    </w:p>
    <w:p w:rsidR="001F3D89" w:rsidRPr="0016202E" w:rsidRDefault="001F3D89" w:rsidP="001F3D89">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 Examples of non-sampling risk include use of inappropriate audit</w:t>
      </w:r>
      <w:r>
        <w:rPr>
          <w:rFonts w:ascii="Times New Roman" w:hAnsi="Times New Roman" w:cs="Times New Roman"/>
          <w:sz w:val="20"/>
          <w:szCs w:val="20"/>
        </w:rPr>
        <w:t xml:space="preserve"> </w:t>
      </w:r>
      <w:r w:rsidRPr="0016202E">
        <w:rPr>
          <w:rFonts w:ascii="Times New Roman" w:hAnsi="Times New Roman" w:cs="Times New Roman"/>
          <w:sz w:val="20"/>
          <w:szCs w:val="20"/>
        </w:rPr>
        <w:t>procedures, or misinterpretation of audit evidence and failure to recognise a</w:t>
      </w:r>
      <w:r>
        <w:rPr>
          <w:rFonts w:ascii="Times New Roman" w:hAnsi="Times New Roman" w:cs="Times New Roman"/>
          <w:sz w:val="20"/>
          <w:szCs w:val="20"/>
        </w:rPr>
        <w:t xml:space="preserve"> </w:t>
      </w:r>
      <w:r w:rsidRPr="0016202E">
        <w:rPr>
          <w:rFonts w:ascii="Times New Roman" w:hAnsi="Times New Roman" w:cs="Times New Roman"/>
          <w:sz w:val="20"/>
          <w:szCs w:val="20"/>
        </w:rPr>
        <w:t>misstatement or deviation.</w:t>
      </w:r>
    </w:p>
    <w:p w:rsidR="001F3D89" w:rsidRPr="001F3D89" w:rsidRDefault="001F3D89" w:rsidP="001F3D89">
      <w:pPr>
        <w:autoSpaceDE w:val="0"/>
        <w:autoSpaceDN w:val="0"/>
        <w:adjustRightInd w:val="0"/>
        <w:spacing w:after="0" w:line="360" w:lineRule="auto"/>
        <w:jc w:val="both"/>
        <w:rPr>
          <w:rFonts w:ascii="Times New Roman" w:hAnsi="Times New Roman" w:cs="Times New Roman"/>
          <w:b/>
          <w:sz w:val="20"/>
          <w:szCs w:val="20"/>
        </w:rPr>
      </w:pPr>
      <w:r w:rsidRPr="001F3D89">
        <w:rPr>
          <w:rFonts w:ascii="Times New Roman" w:hAnsi="Times New Roman" w:cs="Times New Roman"/>
          <w:b/>
          <w:sz w:val="20"/>
          <w:szCs w:val="20"/>
        </w:rPr>
        <w:t>Sampling Unit (Ref: Para. 5(f))</w:t>
      </w:r>
    </w:p>
    <w:p w:rsidR="001F3D89" w:rsidRPr="0016202E" w:rsidRDefault="001F3D89" w:rsidP="001F3D89">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A2. The sampling units might be physical items (for example, cheques listed on</w:t>
      </w:r>
      <w:r>
        <w:rPr>
          <w:rFonts w:ascii="Times New Roman" w:hAnsi="Times New Roman" w:cs="Times New Roman"/>
          <w:sz w:val="20"/>
          <w:szCs w:val="20"/>
        </w:rPr>
        <w:t xml:space="preserve"> </w:t>
      </w:r>
      <w:r w:rsidRPr="0016202E">
        <w:rPr>
          <w:rFonts w:ascii="Times New Roman" w:hAnsi="Times New Roman" w:cs="Times New Roman"/>
          <w:sz w:val="20"/>
          <w:szCs w:val="20"/>
        </w:rPr>
        <w:t>deposit slips, credit entries on bank statements, sales invoices or debtors’</w:t>
      </w:r>
      <w:r>
        <w:rPr>
          <w:rFonts w:ascii="Times New Roman" w:hAnsi="Times New Roman" w:cs="Times New Roman"/>
          <w:sz w:val="20"/>
          <w:szCs w:val="20"/>
        </w:rPr>
        <w:t xml:space="preserve"> </w:t>
      </w:r>
      <w:r w:rsidRPr="0016202E">
        <w:rPr>
          <w:rFonts w:ascii="Times New Roman" w:hAnsi="Times New Roman" w:cs="Times New Roman"/>
          <w:sz w:val="20"/>
          <w:szCs w:val="20"/>
        </w:rPr>
        <w:t>balances) or monetary units.</w:t>
      </w:r>
    </w:p>
    <w:p w:rsidR="001F3D89" w:rsidRPr="001F3D89" w:rsidRDefault="001F3D89" w:rsidP="001F3D89">
      <w:pPr>
        <w:autoSpaceDE w:val="0"/>
        <w:autoSpaceDN w:val="0"/>
        <w:adjustRightInd w:val="0"/>
        <w:spacing w:after="0" w:line="360" w:lineRule="auto"/>
        <w:jc w:val="both"/>
        <w:rPr>
          <w:rFonts w:ascii="Times New Roman" w:hAnsi="Times New Roman" w:cs="Times New Roman"/>
          <w:b/>
          <w:sz w:val="20"/>
          <w:szCs w:val="20"/>
        </w:rPr>
      </w:pPr>
      <w:r w:rsidRPr="001F3D89">
        <w:rPr>
          <w:rFonts w:ascii="Times New Roman" w:hAnsi="Times New Roman" w:cs="Times New Roman"/>
          <w:b/>
          <w:sz w:val="20"/>
          <w:szCs w:val="20"/>
        </w:rPr>
        <w:t>Tolerable Misstatement (Ref: Para. 5(i))</w:t>
      </w:r>
    </w:p>
    <w:p w:rsidR="001F3D89" w:rsidRPr="0016202E" w:rsidRDefault="001F3D89" w:rsidP="001F3D89">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A3. When designing a sample, the auditor determines tolerable misstatement</w:t>
      </w:r>
      <w:r>
        <w:rPr>
          <w:rFonts w:ascii="Times New Roman" w:hAnsi="Times New Roman" w:cs="Times New Roman"/>
          <w:sz w:val="20"/>
          <w:szCs w:val="20"/>
        </w:rPr>
        <w:t xml:space="preserve"> </w:t>
      </w:r>
      <w:r w:rsidRPr="0016202E">
        <w:rPr>
          <w:rFonts w:ascii="Times New Roman" w:hAnsi="Times New Roman" w:cs="Times New Roman"/>
          <w:sz w:val="20"/>
          <w:szCs w:val="20"/>
        </w:rPr>
        <w:t>in order to address the risk that the aggregate of individually immaterial</w:t>
      </w:r>
      <w:r>
        <w:rPr>
          <w:rFonts w:ascii="Times New Roman" w:hAnsi="Times New Roman" w:cs="Times New Roman"/>
          <w:sz w:val="20"/>
          <w:szCs w:val="20"/>
        </w:rPr>
        <w:t xml:space="preserve"> </w:t>
      </w:r>
      <w:r w:rsidRPr="0016202E">
        <w:rPr>
          <w:rFonts w:ascii="Times New Roman" w:hAnsi="Times New Roman" w:cs="Times New Roman"/>
          <w:sz w:val="20"/>
          <w:szCs w:val="20"/>
        </w:rPr>
        <w:t>misstatements may cause the financial statements to be materially misstated and</w:t>
      </w:r>
      <w:r>
        <w:rPr>
          <w:rFonts w:ascii="Times New Roman" w:hAnsi="Times New Roman" w:cs="Times New Roman"/>
          <w:sz w:val="20"/>
          <w:szCs w:val="20"/>
        </w:rPr>
        <w:t xml:space="preserve"> </w:t>
      </w:r>
      <w:r w:rsidRPr="0016202E">
        <w:rPr>
          <w:rFonts w:ascii="Times New Roman" w:hAnsi="Times New Roman" w:cs="Times New Roman"/>
          <w:sz w:val="20"/>
          <w:szCs w:val="20"/>
        </w:rPr>
        <w:t>provide a margin for possible undetected misstatements. Tolerable misstatement</w:t>
      </w:r>
      <w:r>
        <w:rPr>
          <w:rFonts w:ascii="Times New Roman" w:hAnsi="Times New Roman" w:cs="Times New Roman"/>
          <w:sz w:val="20"/>
          <w:szCs w:val="20"/>
        </w:rPr>
        <w:t xml:space="preserve"> </w:t>
      </w:r>
      <w:r w:rsidRPr="0016202E">
        <w:rPr>
          <w:rFonts w:ascii="Times New Roman" w:hAnsi="Times New Roman" w:cs="Times New Roman"/>
          <w:sz w:val="20"/>
          <w:szCs w:val="20"/>
        </w:rPr>
        <w:t>is the application of performance materiality, as defined in SA 320 (Revised</w:t>
      </w:r>
      <w:proofErr w:type="gramStart"/>
      <w:r w:rsidRPr="0016202E">
        <w:rPr>
          <w:rFonts w:ascii="Times New Roman" w:hAnsi="Times New Roman" w:cs="Times New Roman"/>
          <w:sz w:val="20"/>
          <w:szCs w:val="20"/>
        </w:rPr>
        <w:t>)3</w:t>
      </w:r>
      <w:proofErr w:type="gramEnd"/>
      <w:r w:rsidRPr="0016202E">
        <w:rPr>
          <w:rFonts w:ascii="Times New Roman" w:hAnsi="Times New Roman" w:cs="Times New Roman"/>
          <w:sz w:val="20"/>
          <w:szCs w:val="20"/>
        </w:rPr>
        <w:t>, to</w:t>
      </w:r>
      <w:r>
        <w:rPr>
          <w:rFonts w:ascii="Times New Roman" w:hAnsi="Times New Roman" w:cs="Times New Roman"/>
          <w:sz w:val="20"/>
          <w:szCs w:val="20"/>
        </w:rPr>
        <w:t xml:space="preserve"> </w:t>
      </w:r>
      <w:r w:rsidRPr="0016202E">
        <w:rPr>
          <w:rFonts w:ascii="Times New Roman" w:hAnsi="Times New Roman" w:cs="Times New Roman"/>
          <w:sz w:val="20"/>
          <w:szCs w:val="20"/>
        </w:rPr>
        <w:t>a particular sampling procedure. Tolerable misstatement may be the same</w:t>
      </w:r>
      <w:r>
        <w:rPr>
          <w:rFonts w:ascii="Times New Roman" w:hAnsi="Times New Roman" w:cs="Times New Roman"/>
          <w:sz w:val="20"/>
          <w:szCs w:val="20"/>
        </w:rPr>
        <w:t xml:space="preserve"> </w:t>
      </w:r>
      <w:r w:rsidRPr="0016202E">
        <w:rPr>
          <w:rFonts w:ascii="Times New Roman" w:hAnsi="Times New Roman" w:cs="Times New Roman"/>
          <w:sz w:val="20"/>
          <w:szCs w:val="20"/>
        </w:rPr>
        <w:t>amount or an amount lower than performance materiality.</w:t>
      </w:r>
    </w:p>
    <w:p w:rsidR="008B3B3B" w:rsidRPr="0016202E" w:rsidRDefault="008B3B3B" w:rsidP="008B3B3B">
      <w:pPr>
        <w:autoSpaceDE w:val="0"/>
        <w:autoSpaceDN w:val="0"/>
        <w:adjustRightInd w:val="0"/>
        <w:spacing w:after="0" w:line="360" w:lineRule="auto"/>
        <w:jc w:val="both"/>
        <w:rPr>
          <w:rFonts w:ascii="Times New Roman" w:hAnsi="Times New Roman" w:cs="Times New Roman"/>
          <w:sz w:val="20"/>
          <w:szCs w:val="20"/>
        </w:rPr>
      </w:pPr>
    </w:p>
    <w:p w:rsidR="00B6043C" w:rsidRPr="008B3B3B" w:rsidRDefault="00B6043C" w:rsidP="0016202E">
      <w:pPr>
        <w:autoSpaceDE w:val="0"/>
        <w:autoSpaceDN w:val="0"/>
        <w:adjustRightInd w:val="0"/>
        <w:spacing w:after="0" w:line="360" w:lineRule="auto"/>
        <w:jc w:val="both"/>
        <w:rPr>
          <w:rFonts w:ascii="Times New Roman" w:hAnsi="Times New Roman" w:cs="Times New Roman"/>
          <w:b/>
        </w:rPr>
      </w:pPr>
      <w:r w:rsidRPr="008B3B3B">
        <w:rPr>
          <w:rFonts w:ascii="Times New Roman" w:hAnsi="Times New Roman" w:cs="Times New Roman"/>
          <w:b/>
        </w:rPr>
        <w:t>Requirements</w:t>
      </w:r>
    </w:p>
    <w:p w:rsidR="00B6043C" w:rsidRPr="008B3B3B" w:rsidRDefault="00B6043C" w:rsidP="0016202E">
      <w:pPr>
        <w:autoSpaceDE w:val="0"/>
        <w:autoSpaceDN w:val="0"/>
        <w:adjustRightInd w:val="0"/>
        <w:spacing w:after="0" w:line="360" w:lineRule="auto"/>
        <w:jc w:val="both"/>
        <w:rPr>
          <w:rFonts w:ascii="Times New Roman" w:hAnsi="Times New Roman" w:cs="Times New Roman"/>
          <w:b/>
          <w:sz w:val="20"/>
          <w:szCs w:val="20"/>
        </w:rPr>
      </w:pPr>
      <w:r w:rsidRPr="008B3B3B">
        <w:rPr>
          <w:rFonts w:ascii="Times New Roman" w:hAnsi="Times New Roman" w:cs="Times New Roman"/>
          <w:b/>
          <w:sz w:val="20"/>
          <w:szCs w:val="20"/>
        </w:rPr>
        <w:t>Sample Design, Size and Selection of Items for Testing</w:t>
      </w: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6. When designing an audit sample, the auditor shall consider the purpose of</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the audit procedure and the characteristics of the population from which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sample will be drawn. (Ref: Para. A4-A9)</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A4. Audit sampling enables the auditor to obtain and evaluate audit evidence</w:t>
      </w:r>
      <w:r>
        <w:rPr>
          <w:rFonts w:ascii="Times New Roman" w:hAnsi="Times New Roman" w:cs="Times New Roman"/>
          <w:sz w:val="20"/>
          <w:szCs w:val="20"/>
        </w:rPr>
        <w:t xml:space="preserve"> </w:t>
      </w:r>
      <w:r w:rsidRPr="0016202E">
        <w:rPr>
          <w:rFonts w:ascii="Times New Roman" w:hAnsi="Times New Roman" w:cs="Times New Roman"/>
          <w:sz w:val="20"/>
          <w:szCs w:val="20"/>
        </w:rPr>
        <w:t>about some characteristic of the items selected in order to form or assist in</w:t>
      </w:r>
      <w:r>
        <w:rPr>
          <w:rFonts w:ascii="Times New Roman" w:hAnsi="Times New Roman" w:cs="Times New Roman"/>
          <w:sz w:val="20"/>
          <w:szCs w:val="20"/>
        </w:rPr>
        <w:t xml:space="preserve"> </w:t>
      </w:r>
      <w:r w:rsidRPr="0016202E">
        <w:rPr>
          <w:rFonts w:ascii="Times New Roman" w:hAnsi="Times New Roman" w:cs="Times New Roman"/>
          <w:sz w:val="20"/>
          <w:szCs w:val="20"/>
        </w:rPr>
        <w:t>forming a conclusion concerning the population from which the sample is drawn.</w:t>
      </w:r>
      <w:r>
        <w:rPr>
          <w:rFonts w:ascii="Times New Roman" w:hAnsi="Times New Roman" w:cs="Times New Roman"/>
          <w:sz w:val="20"/>
          <w:szCs w:val="20"/>
        </w:rPr>
        <w:t xml:space="preserve"> </w:t>
      </w:r>
      <w:r w:rsidRPr="0016202E">
        <w:rPr>
          <w:rFonts w:ascii="Times New Roman" w:hAnsi="Times New Roman" w:cs="Times New Roman"/>
          <w:sz w:val="20"/>
          <w:szCs w:val="20"/>
        </w:rPr>
        <w:t>Audit sampling can be applied using either non-statistical or statistical sampling</w:t>
      </w:r>
      <w:r>
        <w:rPr>
          <w:rFonts w:ascii="Times New Roman" w:hAnsi="Times New Roman" w:cs="Times New Roman"/>
          <w:sz w:val="20"/>
          <w:szCs w:val="20"/>
        </w:rPr>
        <w:t xml:space="preserve"> </w:t>
      </w:r>
      <w:r w:rsidRPr="0016202E">
        <w:rPr>
          <w:rFonts w:ascii="Times New Roman" w:hAnsi="Times New Roman" w:cs="Times New Roman"/>
          <w:sz w:val="20"/>
          <w:szCs w:val="20"/>
        </w:rPr>
        <w:t>approaches.</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A5. When designing an audit sample, the auditor’s consideration includes the</w:t>
      </w:r>
      <w:r>
        <w:rPr>
          <w:rFonts w:ascii="Times New Roman" w:hAnsi="Times New Roman" w:cs="Times New Roman"/>
          <w:sz w:val="20"/>
          <w:szCs w:val="20"/>
        </w:rPr>
        <w:t xml:space="preserve"> </w:t>
      </w:r>
      <w:r w:rsidRPr="0016202E">
        <w:rPr>
          <w:rFonts w:ascii="Times New Roman" w:hAnsi="Times New Roman" w:cs="Times New Roman"/>
          <w:sz w:val="20"/>
          <w:szCs w:val="20"/>
        </w:rPr>
        <w:t>specific purpose to be achieved and the combination of audit procedures that is</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likely to best achieve that purpose. Consideration of the nature of the </w:t>
      </w:r>
      <w:r w:rsidRPr="0016202E">
        <w:rPr>
          <w:rFonts w:ascii="Times New Roman" w:hAnsi="Times New Roman" w:cs="Times New Roman"/>
          <w:sz w:val="20"/>
          <w:szCs w:val="20"/>
        </w:rPr>
        <w:lastRenderedPageBreak/>
        <w:t>audit</w:t>
      </w:r>
      <w:r>
        <w:rPr>
          <w:rFonts w:ascii="Times New Roman" w:hAnsi="Times New Roman" w:cs="Times New Roman"/>
          <w:sz w:val="20"/>
          <w:szCs w:val="20"/>
        </w:rPr>
        <w:t xml:space="preserve"> </w:t>
      </w:r>
      <w:r w:rsidRPr="0016202E">
        <w:rPr>
          <w:rFonts w:ascii="Times New Roman" w:hAnsi="Times New Roman" w:cs="Times New Roman"/>
          <w:sz w:val="20"/>
          <w:szCs w:val="20"/>
        </w:rPr>
        <w:t>evidence sought and possible deviation or misstatement conditions or other</w:t>
      </w:r>
      <w:r>
        <w:rPr>
          <w:rFonts w:ascii="Times New Roman" w:hAnsi="Times New Roman" w:cs="Times New Roman"/>
          <w:sz w:val="20"/>
          <w:szCs w:val="20"/>
        </w:rPr>
        <w:t xml:space="preserve"> </w:t>
      </w:r>
      <w:r w:rsidRPr="0016202E">
        <w:rPr>
          <w:rFonts w:ascii="Times New Roman" w:hAnsi="Times New Roman" w:cs="Times New Roman"/>
          <w:sz w:val="20"/>
          <w:szCs w:val="20"/>
        </w:rPr>
        <w:t>characteristics relating to that audit evidence will assist the auditor in defining</w:t>
      </w:r>
      <w:r>
        <w:rPr>
          <w:rFonts w:ascii="Times New Roman" w:hAnsi="Times New Roman" w:cs="Times New Roman"/>
          <w:sz w:val="20"/>
          <w:szCs w:val="20"/>
        </w:rPr>
        <w:t xml:space="preserve"> </w:t>
      </w:r>
      <w:r w:rsidRPr="0016202E">
        <w:rPr>
          <w:rFonts w:ascii="Times New Roman" w:hAnsi="Times New Roman" w:cs="Times New Roman"/>
          <w:sz w:val="20"/>
          <w:szCs w:val="20"/>
        </w:rPr>
        <w:t>what constitutes a deviation or misstatement and what population to use for</w:t>
      </w:r>
      <w:r>
        <w:rPr>
          <w:rFonts w:ascii="Times New Roman" w:hAnsi="Times New Roman" w:cs="Times New Roman"/>
          <w:sz w:val="20"/>
          <w:szCs w:val="20"/>
        </w:rPr>
        <w:t xml:space="preserve"> </w:t>
      </w:r>
      <w:r w:rsidRPr="0016202E">
        <w:rPr>
          <w:rFonts w:ascii="Times New Roman" w:hAnsi="Times New Roman" w:cs="Times New Roman"/>
          <w:sz w:val="20"/>
          <w:szCs w:val="20"/>
        </w:rPr>
        <w:t>sampling. In fulfilling the requirement of paragraph 8 of SA 500 (Revised), when</w:t>
      </w:r>
      <w:r>
        <w:rPr>
          <w:rFonts w:ascii="Times New Roman" w:hAnsi="Times New Roman" w:cs="Times New Roman"/>
          <w:sz w:val="20"/>
          <w:szCs w:val="20"/>
        </w:rPr>
        <w:t xml:space="preserve"> </w:t>
      </w:r>
      <w:r w:rsidRPr="0016202E">
        <w:rPr>
          <w:rFonts w:ascii="Times New Roman" w:hAnsi="Times New Roman" w:cs="Times New Roman"/>
          <w:sz w:val="20"/>
          <w:szCs w:val="20"/>
        </w:rPr>
        <w:t>performing audit sampling, the auditor performs audit procedures to obtain</w:t>
      </w:r>
      <w:r>
        <w:rPr>
          <w:rFonts w:ascii="Times New Roman" w:hAnsi="Times New Roman" w:cs="Times New Roman"/>
          <w:sz w:val="20"/>
          <w:szCs w:val="20"/>
        </w:rPr>
        <w:t xml:space="preserve"> </w:t>
      </w:r>
      <w:r w:rsidRPr="0016202E">
        <w:rPr>
          <w:rFonts w:ascii="Times New Roman" w:hAnsi="Times New Roman" w:cs="Times New Roman"/>
          <w:sz w:val="20"/>
          <w:szCs w:val="20"/>
        </w:rPr>
        <w:t>evidence that the population from which the audit sample is drawn is complete.</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A6. The auditor’s consideration of the purpose of the audit procedure, as</w:t>
      </w:r>
      <w:r>
        <w:rPr>
          <w:rFonts w:ascii="Times New Roman" w:hAnsi="Times New Roman" w:cs="Times New Roman"/>
          <w:sz w:val="20"/>
          <w:szCs w:val="20"/>
        </w:rPr>
        <w:t xml:space="preserve"> </w:t>
      </w:r>
      <w:r w:rsidRPr="0016202E">
        <w:rPr>
          <w:rFonts w:ascii="Times New Roman" w:hAnsi="Times New Roman" w:cs="Times New Roman"/>
          <w:sz w:val="20"/>
          <w:szCs w:val="20"/>
        </w:rPr>
        <w:t>required by paragraph 6, includes a clear understanding of what constitutes a</w:t>
      </w:r>
      <w:r>
        <w:rPr>
          <w:rFonts w:ascii="Times New Roman" w:hAnsi="Times New Roman" w:cs="Times New Roman"/>
          <w:sz w:val="20"/>
          <w:szCs w:val="20"/>
        </w:rPr>
        <w:t xml:space="preserve"> </w:t>
      </w:r>
      <w:r w:rsidRPr="0016202E">
        <w:rPr>
          <w:rFonts w:ascii="Times New Roman" w:hAnsi="Times New Roman" w:cs="Times New Roman"/>
          <w:sz w:val="20"/>
          <w:szCs w:val="20"/>
        </w:rPr>
        <w:t>deviation or misstatement so that all, and only, those conditions that are relevant</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proofErr w:type="gramStart"/>
      <w:r w:rsidRPr="0016202E">
        <w:rPr>
          <w:rFonts w:ascii="Times New Roman" w:hAnsi="Times New Roman" w:cs="Times New Roman"/>
          <w:sz w:val="20"/>
          <w:szCs w:val="20"/>
        </w:rPr>
        <w:t>to</w:t>
      </w:r>
      <w:proofErr w:type="gramEnd"/>
      <w:r w:rsidRPr="0016202E">
        <w:rPr>
          <w:rFonts w:ascii="Times New Roman" w:hAnsi="Times New Roman" w:cs="Times New Roman"/>
          <w:sz w:val="20"/>
          <w:szCs w:val="20"/>
        </w:rPr>
        <w:t xml:space="preserve"> the purpose of the audit procedure are included in the evaluation of deviations</w:t>
      </w:r>
      <w:r>
        <w:rPr>
          <w:rFonts w:ascii="Times New Roman" w:hAnsi="Times New Roman" w:cs="Times New Roman"/>
          <w:sz w:val="20"/>
          <w:szCs w:val="20"/>
        </w:rPr>
        <w:t xml:space="preserve"> </w:t>
      </w:r>
      <w:r w:rsidRPr="0016202E">
        <w:rPr>
          <w:rFonts w:ascii="Times New Roman" w:hAnsi="Times New Roman" w:cs="Times New Roman"/>
          <w:sz w:val="20"/>
          <w:szCs w:val="20"/>
        </w:rPr>
        <w:t>or projection of misstatements. For example, in a test of details relating to the</w:t>
      </w:r>
      <w:r>
        <w:rPr>
          <w:rFonts w:ascii="Times New Roman" w:hAnsi="Times New Roman" w:cs="Times New Roman"/>
          <w:sz w:val="20"/>
          <w:szCs w:val="20"/>
        </w:rPr>
        <w:t xml:space="preserve"> </w:t>
      </w:r>
      <w:r w:rsidRPr="0016202E">
        <w:rPr>
          <w:rFonts w:ascii="Times New Roman" w:hAnsi="Times New Roman" w:cs="Times New Roman"/>
          <w:sz w:val="20"/>
          <w:szCs w:val="20"/>
        </w:rPr>
        <w:t>existence of accounts receivable, such as confirmation, payments made by the</w:t>
      </w:r>
      <w:r>
        <w:rPr>
          <w:rFonts w:ascii="Times New Roman" w:hAnsi="Times New Roman" w:cs="Times New Roman"/>
          <w:sz w:val="20"/>
          <w:szCs w:val="20"/>
        </w:rPr>
        <w:t xml:space="preserve"> </w:t>
      </w:r>
      <w:r w:rsidRPr="0016202E">
        <w:rPr>
          <w:rFonts w:ascii="Times New Roman" w:hAnsi="Times New Roman" w:cs="Times New Roman"/>
          <w:sz w:val="20"/>
          <w:szCs w:val="20"/>
        </w:rPr>
        <w:t>customer before the confirmation date but received shortly after that date by the</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client, are not considered a misstatement. Also, a </w:t>
      </w:r>
      <w:proofErr w:type="spellStart"/>
      <w:r w:rsidRPr="0016202E">
        <w:rPr>
          <w:rFonts w:ascii="Times New Roman" w:hAnsi="Times New Roman" w:cs="Times New Roman"/>
          <w:sz w:val="20"/>
          <w:szCs w:val="20"/>
        </w:rPr>
        <w:t>misposting</w:t>
      </w:r>
      <w:proofErr w:type="spellEnd"/>
      <w:r w:rsidRPr="0016202E">
        <w:rPr>
          <w:rFonts w:ascii="Times New Roman" w:hAnsi="Times New Roman" w:cs="Times New Roman"/>
          <w:sz w:val="20"/>
          <w:szCs w:val="20"/>
        </w:rPr>
        <w:t xml:space="preserve"> between customer</w:t>
      </w:r>
      <w:r>
        <w:rPr>
          <w:rFonts w:ascii="Times New Roman" w:hAnsi="Times New Roman" w:cs="Times New Roman"/>
          <w:sz w:val="20"/>
          <w:szCs w:val="20"/>
        </w:rPr>
        <w:t xml:space="preserve"> </w:t>
      </w:r>
      <w:r w:rsidRPr="0016202E">
        <w:rPr>
          <w:rFonts w:ascii="Times New Roman" w:hAnsi="Times New Roman" w:cs="Times New Roman"/>
          <w:sz w:val="20"/>
          <w:szCs w:val="20"/>
        </w:rPr>
        <w:t>accounts does not affect the total accounts receivable balance. Therefore, it may</w:t>
      </w:r>
      <w:r>
        <w:rPr>
          <w:rFonts w:ascii="Times New Roman" w:hAnsi="Times New Roman" w:cs="Times New Roman"/>
          <w:sz w:val="20"/>
          <w:szCs w:val="20"/>
        </w:rPr>
        <w:t xml:space="preserve"> </w:t>
      </w:r>
      <w:r w:rsidRPr="0016202E">
        <w:rPr>
          <w:rFonts w:ascii="Times New Roman" w:hAnsi="Times New Roman" w:cs="Times New Roman"/>
          <w:sz w:val="20"/>
          <w:szCs w:val="20"/>
        </w:rPr>
        <w:t>not be appropriate to consider this a misstatement in evaluating the sample</w:t>
      </w:r>
      <w:r>
        <w:rPr>
          <w:rFonts w:ascii="Times New Roman" w:hAnsi="Times New Roman" w:cs="Times New Roman"/>
          <w:sz w:val="20"/>
          <w:szCs w:val="20"/>
        </w:rPr>
        <w:t xml:space="preserve"> </w:t>
      </w:r>
      <w:r w:rsidRPr="0016202E">
        <w:rPr>
          <w:rFonts w:ascii="Times New Roman" w:hAnsi="Times New Roman" w:cs="Times New Roman"/>
          <w:sz w:val="20"/>
          <w:szCs w:val="20"/>
        </w:rPr>
        <w:t>results of this particular audit procedure, even though it may have an important</w:t>
      </w:r>
      <w:r>
        <w:rPr>
          <w:rFonts w:ascii="Times New Roman" w:hAnsi="Times New Roman" w:cs="Times New Roman"/>
          <w:sz w:val="20"/>
          <w:szCs w:val="20"/>
        </w:rPr>
        <w:t xml:space="preserve"> </w:t>
      </w:r>
      <w:r w:rsidRPr="0016202E">
        <w:rPr>
          <w:rFonts w:ascii="Times New Roman" w:hAnsi="Times New Roman" w:cs="Times New Roman"/>
          <w:sz w:val="20"/>
          <w:szCs w:val="20"/>
        </w:rPr>
        <w:t>effect on other areas of the audit, such as the assessment of the risk of fraud or</w:t>
      </w:r>
      <w:r>
        <w:rPr>
          <w:rFonts w:ascii="Times New Roman" w:hAnsi="Times New Roman" w:cs="Times New Roman"/>
          <w:sz w:val="20"/>
          <w:szCs w:val="20"/>
        </w:rPr>
        <w:t xml:space="preserve"> </w:t>
      </w:r>
      <w:r w:rsidRPr="0016202E">
        <w:rPr>
          <w:rFonts w:ascii="Times New Roman" w:hAnsi="Times New Roman" w:cs="Times New Roman"/>
          <w:sz w:val="20"/>
          <w:szCs w:val="20"/>
        </w:rPr>
        <w:t>the adequacy of the allowance for doubtful accounts.</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A7. In considering the characteristics of a population, for tests of controls, the</w:t>
      </w:r>
      <w:r>
        <w:rPr>
          <w:rFonts w:ascii="Times New Roman" w:hAnsi="Times New Roman" w:cs="Times New Roman"/>
          <w:sz w:val="20"/>
          <w:szCs w:val="20"/>
        </w:rPr>
        <w:t xml:space="preserve"> </w:t>
      </w:r>
      <w:r w:rsidRPr="0016202E">
        <w:rPr>
          <w:rFonts w:ascii="Times New Roman" w:hAnsi="Times New Roman" w:cs="Times New Roman"/>
          <w:sz w:val="20"/>
          <w:szCs w:val="20"/>
        </w:rPr>
        <w:t>auditor makes an assessment of the expected rate of deviation based on the</w:t>
      </w:r>
      <w:r>
        <w:rPr>
          <w:rFonts w:ascii="Times New Roman" w:hAnsi="Times New Roman" w:cs="Times New Roman"/>
          <w:sz w:val="20"/>
          <w:szCs w:val="20"/>
        </w:rPr>
        <w:t xml:space="preserve"> </w:t>
      </w:r>
      <w:r w:rsidRPr="0016202E">
        <w:rPr>
          <w:rFonts w:ascii="Times New Roman" w:hAnsi="Times New Roman" w:cs="Times New Roman"/>
          <w:sz w:val="20"/>
          <w:szCs w:val="20"/>
        </w:rPr>
        <w:t>auditor’s understanding of the relevant controls or on the examination of a small</w:t>
      </w:r>
      <w:r>
        <w:rPr>
          <w:rFonts w:ascii="Times New Roman" w:hAnsi="Times New Roman" w:cs="Times New Roman"/>
          <w:sz w:val="20"/>
          <w:szCs w:val="20"/>
        </w:rPr>
        <w:t xml:space="preserve"> </w:t>
      </w:r>
      <w:r w:rsidRPr="0016202E">
        <w:rPr>
          <w:rFonts w:ascii="Times New Roman" w:hAnsi="Times New Roman" w:cs="Times New Roman"/>
          <w:sz w:val="20"/>
          <w:szCs w:val="20"/>
        </w:rPr>
        <w:t>number of items from the population. This assessment is made in order to design</w:t>
      </w:r>
      <w:r>
        <w:rPr>
          <w:rFonts w:ascii="Times New Roman" w:hAnsi="Times New Roman" w:cs="Times New Roman"/>
          <w:sz w:val="20"/>
          <w:szCs w:val="20"/>
        </w:rPr>
        <w:t xml:space="preserve"> </w:t>
      </w:r>
      <w:r w:rsidRPr="0016202E">
        <w:rPr>
          <w:rFonts w:ascii="Times New Roman" w:hAnsi="Times New Roman" w:cs="Times New Roman"/>
          <w:sz w:val="20"/>
          <w:szCs w:val="20"/>
        </w:rPr>
        <w:t>an audit sample and to determine sample size. For example, if the expected rate</w:t>
      </w:r>
      <w:r>
        <w:rPr>
          <w:rFonts w:ascii="Times New Roman" w:hAnsi="Times New Roman" w:cs="Times New Roman"/>
          <w:sz w:val="20"/>
          <w:szCs w:val="20"/>
        </w:rPr>
        <w:t xml:space="preserve"> </w:t>
      </w:r>
      <w:r w:rsidRPr="0016202E">
        <w:rPr>
          <w:rFonts w:ascii="Times New Roman" w:hAnsi="Times New Roman" w:cs="Times New Roman"/>
          <w:sz w:val="20"/>
          <w:szCs w:val="20"/>
        </w:rPr>
        <w:t>of deviation is unacceptably high, the auditor will normally decide not to perform</w:t>
      </w:r>
      <w:r>
        <w:rPr>
          <w:rFonts w:ascii="Times New Roman" w:hAnsi="Times New Roman" w:cs="Times New Roman"/>
          <w:sz w:val="20"/>
          <w:szCs w:val="20"/>
        </w:rPr>
        <w:t xml:space="preserve"> </w:t>
      </w:r>
      <w:r w:rsidRPr="0016202E">
        <w:rPr>
          <w:rFonts w:ascii="Times New Roman" w:hAnsi="Times New Roman" w:cs="Times New Roman"/>
          <w:sz w:val="20"/>
          <w:szCs w:val="20"/>
        </w:rPr>
        <w:t>tests of controls. Similarly, for tests of details, the auditor makes an assessment</w:t>
      </w:r>
      <w:r>
        <w:rPr>
          <w:rFonts w:ascii="Times New Roman" w:hAnsi="Times New Roman" w:cs="Times New Roman"/>
          <w:sz w:val="20"/>
          <w:szCs w:val="20"/>
        </w:rPr>
        <w:t xml:space="preserve"> </w:t>
      </w:r>
      <w:r w:rsidRPr="0016202E">
        <w:rPr>
          <w:rFonts w:ascii="Times New Roman" w:hAnsi="Times New Roman" w:cs="Times New Roman"/>
          <w:sz w:val="20"/>
          <w:szCs w:val="20"/>
        </w:rPr>
        <w:t>of the expected misstatement in the population. If the expected misstatement is</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high, 100% examination or use of a </w:t>
      </w:r>
      <w:proofErr w:type="gramStart"/>
      <w:r w:rsidRPr="0016202E">
        <w:rPr>
          <w:rFonts w:ascii="Times New Roman" w:hAnsi="Times New Roman" w:cs="Times New Roman"/>
          <w:sz w:val="20"/>
          <w:szCs w:val="20"/>
        </w:rPr>
        <w:t xml:space="preserve">large </w:t>
      </w:r>
      <w:r>
        <w:rPr>
          <w:rFonts w:ascii="Times New Roman" w:hAnsi="Times New Roman" w:cs="Times New Roman"/>
          <w:sz w:val="20"/>
          <w:szCs w:val="20"/>
        </w:rPr>
        <w:t xml:space="preserve"> </w:t>
      </w:r>
      <w:r w:rsidRPr="0016202E">
        <w:rPr>
          <w:rFonts w:ascii="Times New Roman" w:hAnsi="Times New Roman" w:cs="Times New Roman"/>
          <w:sz w:val="20"/>
          <w:szCs w:val="20"/>
        </w:rPr>
        <w:t>sample</w:t>
      </w:r>
      <w:proofErr w:type="gramEnd"/>
      <w:r w:rsidRPr="0016202E">
        <w:rPr>
          <w:rFonts w:ascii="Times New Roman" w:hAnsi="Times New Roman" w:cs="Times New Roman"/>
          <w:sz w:val="20"/>
          <w:szCs w:val="20"/>
        </w:rPr>
        <w:t xml:space="preserve"> size may be appropriate when</w:t>
      </w:r>
      <w:r>
        <w:rPr>
          <w:rFonts w:ascii="Times New Roman" w:hAnsi="Times New Roman" w:cs="Times New Roman"/>
          <w:sz w:val="20"/>
          <w:szCs w:val="20"/>
        </w:rPr>
        <w:t xml:space="preserve"> </w:t>
      </w:r>
      <w:r w:rsidRPr="0016202E">
        <w:rPr>
          <w:rFonts w:ascii="Times New Roman" w:hAnsi="Times New Roman" w:cs="Times New Roman"/>
          <w:sz w:val="20"/>
          <w:szCs w:val="20"/>
        </w:rPr>
        <w:t>performing tests of details.</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A8. In considering the characteristics of the population from which the sample</w:t>
      </w:r>
      <w:r>
        <w:rPr>
          <w:rFonts w:ascii="Times New Roman" w:hAnsi="Times New Roman" w:cs="Times New Roman"/>
          <w:sz w:val="20"/>
          <w:szCs w:val="20"/>
        </w:rPr>
        <w:t xml:space="preserve"> </w:t>
      </w:r>
      <w:r w:rsidRPr="0016202E">
        <w:rPr>
          <w:rFonts w:ascii="Times New Roman" w:hAnsi="Times New Roman" w:cs="Times New Roman"/>
          <w:sz w:val="20"/>
          <w:szCs w:val="20"/>
        </w:rPr>
        <w:t>will be drawn, the auditor may determine that stratification or value-weighted</w:t>
      </w:r>
      <w:r>
        <w:rPr>
          <w:rFonts w:ascii="Times New Roman" w:hAnsi="Times New Roman" w:cs="Times New Roman"/>
          <w:sz w:val="20"/>
          <w:szCs w:val="20"/>
        </w:rPr>
        <w:t xml:space="preserve"> </w:t>
      </w:r>
      <w:r w:rsidRPr="0016202E">
        <w:rPr>
          <w:rFonts w:ascii="Times New Roman" w:hAnsi="Times New Roman" w:cs="Times New Roman"/>
          <w:sz w:val="20"/>
          <w:szCs w:val="20"/>
        </w:rPr>
        <w:t>selection is appropriate. Appendix 1 provides further discussion on stratification</w:t>
      </w:r>
      <w:r>
        <w:rPr>
          <w:rFonts w:ascii="Times New Roman" w:hAnsi="Times New Roman" w:cs="Times New Roman"/>
          <w:sz w:val="20"/>
          <w:szCs w:val="20"/>
        </w:rPr>
        <w:t xml:space="preserve"> </w:t>
      </w:r>
      <w:r w:rsidRPr="0016202E">
        <w:rPr>
          <w:rFonts w:ascii="Times New Roman" w:hAnsi="Times New Roman" w:cs="Times New Roman"/>
          <w:sz w:val="20"/>
          <w:szCs w:val="20"/>
        </w:rPr>
        <w:t>and value-weighted selection.</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A9. The decision whether to use a statistical or non-statistical sampling</w:t>
      </w:r>
      <w:r>
        <w:rPr>
          <w:rFonts w:ascii="Times New Roman" w:hAnsi="Times New Roman" w:cs="Times New Roman"/>
          <w:sz w:val="20"/>
          <w:szCs w:val="20"/>
        </w:rPr>
        <w:t xml:space="preserve"> </w:t>
      </w:r>
      <w:r w:rsidRPr="0016202E">
        <w:rPr>
          <w:rFonts w:ascii="Times New Roman" w:hAnsi="Times New Roman" w:cs="Times New Roman"/>
          <w:sz w:val="20"/>
          <w:szCs w:val="20"/>
        </w:rPr>
        <w:t>approach is a matter for the auditor’s judgment; however, sample size is not a</w:t>
      </w:r>
      <w:r>
        <w:rPr>
          <w:rFonts w:ascii="Times New Roman" w:hAnsi="Times New Roman" w:cs="Times New Roman"/>
          <w:sz w:val="20"/>
          <w:szCs w:val="20"/>
        </w:rPr>
        <w:t xml:space="preserve"> </w:t>
      </w:r>
      <w:r w:rsidRPr="0016202E">
        <w:rPr>
          <w:rFonts w:ascii="Times New Roman" w:hAnsi="Times New Roman" w:cs="Times New Roman"/>
          <w:sz w:val="20"/>
          <w:szCs w:val="20"/>
        </w:rPr>
        <w:t>valid criterion to distinguish between statistical and non-statistical approaches.</w:t>
      </w:r>
    </w:p>
    <w:p w:rsidR="00700F71" w:rsidRPr="0016202E" w:rsidRDefault="00700F71" w:rsidP="0016202E">
      <w:pPr>
        <w:autoSpaceDE w:val="0"/>
        <w:autoSpaceDN w:val="0"/>
        <w:adjustRightInd w:val="0"/>
        <w:spacing w:after="0" w:line="360" w:lineRule="auto"/>
        <w:jc w:val="both"/>
        <w:rPr>
          <w:rFonts w:ascii="Times New Roman" w:hAnsi="Times New Roman" w:cs="Times New Roman"/>
          <w:sz w:val="20"/>
          <w:szCs w:val="20"/>
        </w:rPr>
      </w:pP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7. The auditor shall determine a sample size sufficient to reduce sampling</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risk to an acceptably low level. (Ref: Para. A10-A11)</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A10. The level of sampling risk that the auditor is willing to accept affects the</w:t>
      </w:r>
      <w:r>
        <w:rPr>
          <w:rFonts w:ascii="Times New Roman" w:hAnsi="Times New Roman" w:cs="Times New Roman"/>
          <w:sz w:val="20"/>
          <w:szCs w:val="20"/>
        </w:rPr>
        <w:t xml:space="preserve"> </w:t>
      </w:r>
      <w:r w:rsidRPr="0016202E">
        <w:rPr>
          <w:rFonts w:ascii="Times New Roman" w:hAnsi="Times New Roman" w:cs="Times New Roman"/>
          <w:sz w:val="20"/>
          <w:szCs w:val="20"/>
        </w:rPr>
        <w:t>sample size required. The lower the risk the auditor is willing to accept, the</w:t>
      </w:r>
      <w:r>
        <w:rPr>
          <w:rFonts w:ascii="Times New Roman" w:hAnsi="Times New Roman" w:cs="Times New Roman"/>
          <w:sz w:val="20"/>
          <w:szCs w:val="20"/>
        </w:rPr>
        <w:t xml:space="preserve"> </w:t>
      </w:r>
      <w:r w:rsidRPr="0016202E">
        <w:rPr>
          <w:rFonts w:ascii="Times New Roman" w:hAnsi="Times New Roman" w:cs="Times New Roman"/>
          <w:sz w:val="20"/>
          <w:szCs w:val="20"/>
        </w:rPr>
        <w:t>greater the sample size will need to be.</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A11. The sample size can be determined by the application of a statistically based</w:t>
      </w:r>
      <w:r>
        <w:rPr>
          <w:rFonts w:ascii="Times New Roman" w:hAnsi="Times New Roman" w:cs="Times New Roman"/>
          <w:sz w:val="20"/>
          <w:szCs w:val="20"/>
        </w:rPr>
        <w:t xml:space="preserve"> </w:t>
      </w:r>
      <w:r w:rsidRPr="0016202E">
        <w:rPr>
          <w:rFonts w:ascii="Times New Roman" w:hAnsi="Times New Roman" w:cs="Times New Roman"/>
          <w:sz w:val="20"/>
          <w:szCs w:val="20"/>
        </w:rPr>
        <w:t>formula or through the exercise of professional judgment. Appendices 2</w:t>
      </w:r>
      <w:r>
        <w:rPr>
          <w:rFonts w:ascii="Times New Roman" w:hAnsi="Times New Roman" w:cs="Times New Roman"/>
          <w:sz w:val="20"/>
          <w:szCs w:val="20"/>
        </w:rPr>
        <w:t xml:space="preserve"> </w:t>
      </w:r>
      <w:r w:rsidRPr="0016202E">
        <w:rPr>
          <w:rFonts w:ascii="Times New Roman" w:hAnsi="Times New Roman" w:cs="Times New Roman"/>
          <w:sz w:val="20"/>
          <w:szCs w:val="20"/>
        </w:rPr>
        <w:t>and 3 indicate the influences that various factors typically have on the</w:t>
      </w:r>
      <w:r>
        <w:rPr>
          <w:rFonts w:ascii="Times New Roman" w:hAnsi="Times New Roman" w:cs="Times New Roman"/>
          <w:sz w:val="20"/>
          <w:szCs w:val="20"/>
        </w:rPr>
        <w:t xml:space="preserve"> </w:t>
      </w:r>
      <w:r w:rsidRPr="0016202E">
        <w:rPr>
          <w:rFonts w:ascii="Times New Roman" w:hAnsi="Times New Roman" w:cs="Times New Roman"/>
          <w:sz w:val="20"/>
          <w:szCs w:val="20"/>
        </w:rPr>
        <w:t>determination of sample size. When circumstances are similar, the effect on</w:t>
      </w:r>
      <w:r>
        <w:rPr>
          <w:rFonts w:ascii="Times New Roman" w:hAnsi="Times New Roman" w:cs="Times New Roman"/>
          <w:sz w:val="20"/>
          <w:szCs w:val="20"/>
        </w:rPr>
        <w:t xml:space="preserve"> </w:t>
      </w:r>
      <w:r w:rsidRPr="0016202E">
        <w:rPr>
          <w:rFonts w:ascii="Times New Roman" w:hAnsi="Times New Roman" w:cs="Times New Roman"/>
          <w:sz w:val="20"/>
          <w:szCs w:val="20"/>
        </w:rPr>
        <w:t>sample size of factors such as those identified in Appendices 2 and 3 will be</w:t>
      </w:r>
      <w:r>
        <w:rPr>
          <w:rFonts w:ascii="Times New Roman" w:hAnsi="Times New Roman" w:cs="Times New Roman"/>
          <w:sz w:val="20"/>
          <w:szCs w:val="20"/>
        </w:rPr>
        <w:t xml:space="preserve"> </w:t>
      </w:r>
      <w:r w:rsidRPr="0016202E">
        <w:rPr>
          <w:rFonts w:ascii="Times New Roman" w:hAnsi="Times New Roman" w:cs="Times New Roman"/>
          <w:sz w:val="20"/>
          <w:szCs w:val="20"/>
        </w:rPr>
        <w:t>similar regardless of whether a statistical or non-statistical approach is chosen.</w:t>
      </w:r>
    </w:p>
    <w:p w:rsidR="00700F71" w:rsidRPr="0016202E" w:rsidRDefault="00700F71" w:rsidP="0016202E">
      <w:pPr>
        <w:autoSpaceDE w:val="0"/>
        <w:autoSpaceDN w:val="0"/>
        <w:adjustRightInd w:val="0"/>
        <w:spacing w:after="0" w:line="360" w:lineRule="auto"/>
        <w:jc w:val="both"/>
        <w:rPr>
          <w:rFonts w:ascii="Times New Roman" w:hAnsi="Times New Roman" w:cs="Times New Roman"/>
          <w:sz w:val="20"/>
          <w:szCs w:val="20"/>
        </w:rPr>
      </w:pP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8. The auditor shall select items for the sample in such a way that each</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sampling unit in the population has a chance of selection. (Ref: Para. A12-A13)</w:t>
      </w:r>
    </w:p>
    <w:p w:rsidR="00700F71" w:rsidRPr="00700F71" w:rsidRDefault="00700F71" w:rsidP="00700F71">
      <w:pPr>
        <w:autoSpaceDE w:val="0"/>
        <w:autoSpaceDN w:val="0"/>
        <w:adjustRightInd w:val="0"/>
        <w:spacing w:after="0" w:line="360" w:lineRule="auto"/>
        <w:jc w:val="both"/>
        <w:rPr>
          <w:rFonts w:ascii="Times New Roman" w:hAnsi="Times New Roman" w:cs="Times New Roman"/>
          <w:b/>
          <w:sz w:val="20"/>
          <w:szCs w:val="20"/>
        </w:rPr>
      </w:pPr>
      <w:r w:rsidRPr="00700F71">
        <w:rPr>
          <w:rFonts w:ascii="Times New Roman" w:hAnsi="Times New Roman" w:cs="Times New Roman"/>
          <w:b/>
          <w:sz w:val="20"/>
          <w:szCs w:val="20"/>
        </w:rPr>
        <w:t>Selection of Items for Testing (Ref: Para. 8)</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A12. With statistical sampling, sample items are selected in a way that each</w:t>
      </w:r>
      <w:r>
        <w:rPr>
          <w:rFonts w:ascii="Times New Roman" w:hAnsi="Times New Roman" w:cs="Times New Roman"/>
          <w:sz w:val="20"/>
          <w:szCs w:val="20"/>
        </w:rPr>
        <w:t xml:space="preserve"> </w:t>
      </w:r>
      <w:r w:rsidRPr="0016202E">
        <w:rPr>
          <w:rFonts w:ascii="Times New Roman" w:hAnsi="Times New Roman" w:cs="Times New Roman"/>
          <w:sz w:val="20"/>
          <w:szCs w:val="20"/>
        </w:rPr>
        <w:t>sampling unit has a known probability of being selected. With non-statistical</w:t>
      </w:r>
      <w:r>
        <w:rPr>
          <w:rFonts w:ascii="Times New Roman" w:hAnsi="Times New Roman" w:cs="Times New Roman"/>
          <w:sz w:val="20"/>
          <w:szCs w:val="20"/>
        </w:rPr>
        <w:t xml:space="preserve"> </w:t>
      </w:r>
      <w:r w:rsidRPr="0016202E">
        <w:rPr>
          <w:rFonts w:ascii="Times New Roman" w:hAnsi="Times New Roman" w:cs="Times New Roman"/>
          <w:sz w:val="20"/>
          <w:szCs w:val="20"/>
        </w:rPr>
        <w:t>sampling, judgment is used to select sample items. Because the purpose of</w:t>
      </w:r>
      <w:r>
        <w:rPr>
          <w:rFonts w:ascii="Times New Roman" w:hAnsi="Times New Roman" w:cs="Times New Roman"/>
          <w:sz w:val="20"/>
          <w:szCs w:val="20"/>
        </w:rPr>
        <w:t xml:space="preserve"> </w:t>
      </w:r>
      <w:r w:rsidRPr="0016202E">
        <w:rPr>
          <w:rFonts w:ascii="Times New Roman" w:hAnsi="Times New Roman" w:cs="Times New Roman"/>
          <w:sz w:val="20"/>
          <w:szCs w:val="20"/>
        </w:rPr>
        <w:t>sampling is to provide a reasonable basis for the auditor to draw conclusions</w:t>
      </w:r>
      <w:r>
        <w:rPr>
          <w:rFonts w:ascii="Times New Roman" w:hAnsi="Times New Roman" w:cs="Times New Roman"/>
          <w:sz w:val="20"/>
          <w:szCs w:val="20"/>
        </w:rPr>
        <w:t xml:space="preserve"> </w:t>
      </w:r>
      <w:r w:rsidRPr="0016202E">
        <w:rPr>
          <w:rFonts w:ascii="Times New Roman" w:hAnsi="Times New Roman" w:cs="Times New Roman"/>
          <w:sz w:val="20"/>
          <w:szCs w:val="20"/>
        </w:rPr>
        <w:t>about the population from which the sample is selected, it is important that the</w:t>
      </w:r>
      <w:r>
        <w:rPr>
          <w:rFonts w:ascii="Times New Roman" w:hAnsi="Times New Roman" w:cs="Times New Roman"/>
          <w:sz w:val="20"/>
          <w:szCs w:val="20"/>
        </w:rPr>
        <w:t xml:space="preserve"> </w:t>
      </w:r>
      <w:r w:rsidRPr="0016202E">
        <w:rPr>
          <w:rFonts w:ascii="Times New Roman" w:hAnsi="Times New Roman" w:cs="Times New Roman"/>
          <w:sz w:val="20"/>
          <w:szCs w:val="20"/>
        </w:rPr>
        <w:t>auditor selects a representative sample, so that bias is avoided, by choosing</w:t>
      </w:r>
      <w:r>
        <w:rPr>
          <w:rFonts w:ascii="Times New Roman" w:hAnsi="Times New Roman" w:cs="Times New Roman"/>
          <w:sz w:val="20"/>
          <w:szCs w:val="20"/>
        </w:rPr>
        <w:t xml:space="preserve"> </w:t>
      </w:r>
      <w:r w:rsidRPr="0016202E">
        <w:rPr>
          <w:rFonts w:ascii="Times New Roman" w:hAnsi="Times New Roman" w:cs="Times New Roman"/>
          <w:sz w:val="20"/>
          <w:szCs w:val="20"/>
        </w:rPr>
        <w:t>sample items which have characteristics typical of the population.</w:t>
      </w:r>
    </w:p>
    <w:p w:rsidR="00700F71" w:rsidRPr="0016202E" w:rsidRDefault="00700F71" w:rsidP="00700F71">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A13. The principal methods of selecting samples are the use of random</w:t>
      </w:r>
      <w:r>
        <w:rPr>
          <w:rFonts w:ascii="Times New Roman" w:hAnsi="Times New Roman" w:cs="Times New Roman"/>
          <w:sz w:val="20"/>
          <w:szCs w:val="20"/>
        </w:rPr>
        <w:t xml:space="preserve"> </w:t>
      </w:r>
      <w:r w:rsidRPr="0016202E">
        <w:rPr>
          <w:rFonts w:ascii="Times New Roman" w:hAnsi="Times New Roman" w:cs="Times New Roman"/>
          <w:sz w:val="20"/>
          <w:szCs w:val="20"/>
        </w:rPr>
        <w:t>selection, systematic selection and haphazard selection. Each of these methods</w:t>
      </w:r>
      <w:r>
        <w:rPr>
          <w:rFonts w:ascii="Times New Roman" w:hAnsi="Times New Roman" w:cs="Times New Roman"/>
          <w:sz w:val="20"/>
          <w:szCs w:val="20"/>
        </w:rPr>
        <w:t xml:space="preserve"> </w:t>
      </w:r>
      <w:r w:rsidRPr="0016202E">
        <w:rPr>
          <w:rFonts w:ascii="Times New Roman" w:hAnsi="Times New Roman" w:cs="Times New Roman"/>
          <w:sz w:val="20"/>
          <w:szCs w:val="20"/>
        </w:rPr>
        <w:t>is discussed in Appendix 4.</w:t>
      </w:r>
    </w:p>
    <w:p w:rsidR="00700F71" w:rsidRPr="0016202E" w:rsidRDefault="00700F71" w:rsidP="0016202E">
      <w:pPr>
        <w:autoSpaceDE w:val="0"/>
        <w:autoSpaceDN w:val="0"/>
        <w:adjustRightInd w:val="0"/>
        <w:spacing w:after="0" w:line="360" w:lineRule="auto"/>
        <w:jc w:val="both"/>
        <w:rPr>
          <w:rFonts w:ascii="Times New Roman" w:hAnsi="Times New Roman" w:cs="Times New Roman"/>
          <w:sz w:val="20"/>
          <w:szCs w:val="20"/>
        </w:rPr>
      </w:pPr>
    </w:p>
    <w:p w:rsidR="00B6043C" w:rsidRPr="008B3B3B" w:rsidRDefault="00B6043C" w:rsidP="0016202E">
      <w:pPr>
        <w:autoSpaceDE w:val="0"/>
        <w:autoSpaceDN w:val="0"/>
        <w:adjustRightInd w:val="0"/>
        <w:spacing w:after="0" w:line="360" w:lineRule="auto"/>
        <w:jc w:val="both"/>
        <w:rPr>
          <w:rFonts w:ascii="Times New Roman" w:hAnsi="Times New Roman" w:cs="Times New Roman"/>
          <w:b/>
        </w:rPr>
      </w:pPr>
      <w:r w:rsidRPr="008B3B3B">
        <w:rPr>
          <w:rFonts w:ascii="Times New Roman" w:hAnsi="Times New Roman" w:cs="Times New Roman"/>
          <w:b/>
        </w:rPr>
        <w:t>Performing Audit Procedures</w:t>
      </w:r>
    </w:p>
    <w:p w:rsidR="00B6043C" w:rsidRPr="0016202E" w:rsidRDefault="00B6043C" w:rsidP="008B3B3B">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9. The auditor shall perform audit procedures, appropriate to the purpose, on</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each item selected.</w:t>
      </w: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10. If the audit procedure is not applicable to the selected item, the auditor</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shall perform the procedure on a replacement item. (Ref: Para. A14)</w:t>
      </w:r>
    </w:p>
    <w:p w:rsidR="00FC41D6" w:rsidRPr="0016202E" w:rsidRDefault="00FC41D6" w:rsidP="00FC41D6">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A14. An example of when it is necessary to perform the procedure on a</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replacement item is when a cancelled </w:t>
      </w:r>
      <w:proofErr w:type="spellStart"/>
      <w:r w:rsidRPr="0016202E">
        <w:rPr>
          <w:rFonts w:ascii="Times New Roman" w:hAnsi="Times New Roman" w:cs="Times New Roman"/>
          <w:sz w:val="20"/>
          <w:szCs w:val="20"/>
        </w:rPr>
        <w:t>cheque</w:t>
      </w:r>
      <w:proofErr w:type="spellEnd"/>
      <w:r w:rsidRPr="0016202E">
        <w:rPr>
          <w:rFonts w:ascii="Times New Roman" w:hAnsi="Times New Roman" w:cs="Times New Roman"/>
          <w:sz w:val="20"/>
          <w:szCs w:val="20"/>
        </w:rPr>
        <w:t xml:space="preserve"> is selected while testing for</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evidence of payment authorisation. If the auditor is satisfied that the </w:t>
      </w:r>
      <w:proofErr w:type="spellStart"/>
      <w:r w:rsidRPr="0016202E">
        <w:rPr>
          <w:rFonts w:ascii="Times New Roman" w:hAnsi="Times New Roman" w:cs="Times New Roman"/>
          <w:sz w:val="20"/>
          <w:szCs w:val="20"/>
        </w:rPr>
        <w:t>cheque</w:t>
      </w:r>
      <w:proofErr w:type="spellEnd"/>
      <w:r w:rsidRPr="0016202E">
        <w:rPr>
          <w:rFonts w:ascii="Times New Roman" w:hAnsi="Times New Roman" w:cs="Times New Roman"/>
          <w:sz w:val="20"/>
          <w:szCs w:val="20"/>
        </w:rPr>
        <w:t xml:space="preserve"> has</w:t>
      </w:r>
      <w:r>
        <w:rPr>
          <w:rFonts w:ascii="Times New Roman" w:hAnsi="Times New Roman" w:cs="Times New Roman"/>
          <w:sz w:val="20"/>
          <w:szCs w:val="20"/>
        </w:rPr>
        <w:t xml:space="preserve"> </w:t>
      </w:r>
      <w:r w:rsidRPr="0016202E">
        <w:rPr>
          <w:rFonts w:ascii="Times New Roman" w:hAnsi="Times New Roman" w:cs="Times New Roman"/>
          <w:sz w:val="20"/>
          <w:szCs w:val="20"/>
        </w:rPr>
        <w:t>been properly cancelled such that it does not constitute a deviation, an</w:t>
      </w:r>
      <w:r>
        <w:rPr>
          <w:rFonts w:ascii="Times New Roman" w:hAnsi="Times New Roman" w:cs="Times New Roman"/>
          <w:sz w:val="20"/>
          <w:szCs w:val="20"/>
        </w:rPr>
        <w:t xml:space="preserve"> </w:t>
      </w:r>
      <w:r w:rsidRPr="0016202E">
        <w:rPr>
          <w:rFonts w:ascii="Times New Roman" w:hAnsi="Times New Roman" w:cs="Times New Roman"/>
          <w:sz w:val="20"/>
          <w:szCs w:val="20"/>
        </w:rPr>
        <w:t>appropriately chosen replacement is examined.</w:t>
      </w:r>
    </w:p>
    <w:p w:rsidR="00FC41D6" w:rsidRPr="0016202E" w:rsidRDefault="00FC41D6" w:rsidP="0016202E">
      <w:pPr>
        <w:autoSpaceDE w:val="0"/>
        <w:autoSpaceDN w:val="0"/>
        <w:adjustRightInd w:val="0"/>
        <w:spacing w:after="0" w:line="360" w:lineRule="auto"/>
        <w:jc w:val="both"/>
        <w:rPr>
          <w:rFonts w:ascii="Times New Roman" w:hAnsi="Times New Roman" w:cs="Times New Roman"/>
          <w:sz w:val="20"/>
          <w:szCs w:val="20"/>
        </w:rPr>
      </w:pP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11. If the auditor is unable to apply the designed audit procedures, or suitable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alternative procedures, to a selected item, the auditor shall treat that item as a</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deviation from the prescribed control, in the case of tests of controls, or a</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misstatement, in the case of tests of details. (Ref: Para. A15-A16)</w:t>
      </w:r>
    </w:p>
    <w:p w:rsidR="00FC41D6" w:rsidRPr="0016202E" w:rsidRDefault="00FC41D6" w:rsidP="00FC41D6">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A15. An example of when the auditor is unable to apply the designed audit</w:t>
      </w:r>
      <w:r>
        <w:rPr>
          <w:rFonts w:ascii="Times New Roman" w:hAnsi="Times New Roman" w:cs="Times New Roman"/>
          <w:sz w:val="20"/>
          <w:szCs w:val="20"/>
        </w:rPr>
        <w:t xml:space="preserve"> </w:t>
      </w:r>
      <w:r w:rsidRPr="0016202E">
        <w:rPr>
          <w:rFonts w:ascii="Times New Roman" w:hAnsi="Times New Roman" w:cs="Times New Roman"/>
          <w:sz w:val="20"/>
          <w:szCs w:val="20"/>
        </w:rPr>
        <w:t>procedures to a selected item is when documentation relating to that item has</w:t>
      </w:r>
      <w:r>
        <w:rPr>
          <w:rFonts w:ascii="Times New Roman" w:hAnsi="Times New Roman" w:cs="Times New Roman"/>
          <w:sz w:val="20"/>
          <w:szCs w:val="20"/>
        </w:rPr>
        <w:t xml:space="preserve"> </w:t>
      </w:r>
      <w:r w:rsidRPr="0016202E">
        <w:rPr>
          <w:rFonts w:ascii="Times New Roman" w:hAnsi="Times New Roman" w:cs="Times New Roman"/>
          <w:sz w:val="20"/>
          <w:szCs w:val="20"/>
        </w:rPr>
        <w:t>been lost.</w:t>
      </w:r>
    </w:p>
    <w:p w:rsidR="00FC41D6" w:rsidRPr="0016202E" w:rsidRDefault="00FC41D6" w:rsidP="00FC41D6">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A16. An example of a suitable alternative procedure might be the examination of</w:t>
      </w:r>
      <w:r>
        <w:rPr>
          <w:rFonts w:ascii="Times New Roman" w:hAnsi="Times New Roman" w:cs="Times New Roman"/>
          <w:sz w:val="20"/>
          <w:szCs w:val="20"/>
        </w:rPr>
        <w:t xml:space="preserve"> </w:t>
      </w:r>
      <w:r w:rsidRPr="0016202E">
        <w:rPr>
          <w:rFonts w:ascii="Times New Roman" w:hAnsi="Times New Roman" w:cs="Times New Roman"/>
          <w:sz w:val="20"/>
          <w:szCs w:val="20"/>
        </w:rPr>
        <w:t>subsequent cash receipts together with evidence of their source and the items</w:t>
      </w:r>
      <w:r>
        <w:rPr>
          <w:rFonts w:ascii="Times New Roman" w:hAnsi="Times New Roman" w:cs="Times New Roman"/>
          <w:sz w:val="20"/>
          <w:szCs w:val="20"/>
        </w:rPr>
        <w:t xml:space="preserve"> </w:t>
      </w:r>
      <w:r w:rsidRPr="0016202E">
        <w:rPr>
          <w:rFonts w:ascii="Times New Roman" w:hAnsi="Times New Roman" w:cs="Times New Roman"/>
          <w:sz w:val="20"/>
          <w:szCs w:val="20"/>
        </w:rPr>
        <w:t>they are intended to settle when no reply has been received in response to a</w:t>
      </w:r>
      <w:r>
        <w:rPr>
          <w:rFonts w:ascii="Times New Roman" w:hAnsi="Times New Roman" w:cs="Times New Roman"/>
          <w:sz w:val="20"/>
          <w:szCs w:val="20"/>
        </w:rPr>
        <w:t xml:space="preserve"> </w:t>
      </w:r>
      <w:r w:rsidRPr="0016202E">
        <w:rPr>
          <w:rFonts w:ascii="Times New Roman" w:hAnsi="Times New Roman" w:cs="Times New Roman"/>
          <w:sz w:val="20"/>
          <w:szCs w:val="20"/>
        </w:rPr>
        <w:t>positive confirmation request.</w:t>
      </w:r>
    </w:p>
    <w:p w:rsidR="00B6043C" w:rsidRPr="008B3B3B" w:rsidRDefault="00B6043C" w:rsidP="0016202E">
      <w:pPr>
        <w:autoSpaceDE w:val="0"/>
        <w:autoSpaceDN w:val="0"/>
        <w:adjustRightInd w:val="0"/>
        <w:spacing w:after="0" w:line="360" w:lineRule="auto"/>
        <w:jc w:val="both"/>
        <w:rPr>
          <w:rFonts w:ascii="Times New Roman" w:hAnsi="Times New Roman" w:cs="Times New Roman"/>
          <w:b/>
        </w:rPr>
      </w:pPr>
      <w:r w:rsidRPr="008B3B3B">
        <w:rPr>
          <w:rFonts w:ascii="Times New Roman" w:hAnsi="Times New Roman" w:cs="Times New Roman"/>
          <w:b/>
        </w:rPr>
        <w:t>Nature and Cause of Deviations and Misstatements</w:t>
      </w: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 xml:space="preserve">12. The auditor shall investigate the nature and </w:t>
      </w:r>
      <w:proofErr w:type="gramStart"/>
      <w:r w:rsidRPr="0016202E">
        <w:rPr>
          <w:rFonts w:ascii="Times New Roman" w:hAnsi="Times New Roman" w:cs="Times New Roman"/>
          <w:sz w:val="20"/>
          <w:szCs w:val="20"/>
        </w:rPr>
        <w:t>cause of any deviations or</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misstatements identified, and evaluate</w:t>
      </w:r>
      <w:proofErr w:type="gramEnd"/>
      <w:r w:rsidRPr="0016202E">
        <w:rPr>
          <w:rFonts w:ascii="Times New Roman" w:hAnsi="Times New Roman" w:cs="Times New Roman"/>
          <w:sz w:val="20"/>
          <w:szCs w:val="20"/>
        </w:rPr>
        <w:t xml:space="preserve"> their possible effect on the purpose of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audit procedure and on other areas of the audit. (Ref: Para. A17)</w:t>
      </w:r>
    </w:p>
    <w:p w:rsidR="001D2908" w:rsidRPr="0016202E" w:rsidRDefault="001D2908" w:rsidP="001D2908">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 xml:space="preserve">A17. In </w:t>
      </w:r>
      <w:proofErr w:type="spellStart"/>
      <w:r w:rsidRPr="0016202E">
        <w:rPr>
          <w:rFonts w:ascii="Times New Roman" w:hAnsi="Times New Roman" w:cs="Times New Roman"/>
          <w:sz w:val="20"/>
          <w:szCs w:val="20"/>
        </w:rPr>
        <w:t>analysing</w:t>
      </w:r>
      <w:proofErr w:type="spellEnd"/>
      <w:r w:rsidRPr="0016202E">
        <w:rPr>
          <w:rFonts w:ascii="Times New Roman" w:hAnsi="Times New Roman" w:cs="Times New Roman"/>
          <w:sz w:val="20"/>
          <w:szCs w:val="20"/>
        </w:rPr>
        <w:t xml:space="preserve"> the deviations and misstatements identified, the auditor may</w:t>
      </w:r>
      <w:r>
        <w:rPr>
          <w:rFonts w:ascii="Times New Roman" w:hAnsi="Times New Roman" w:cs="Times New Roman"/>
          <w:sz w:val="20"/>
          <w:szCs w:val="20"/>
        </w:rPr>
        <w:t xml:space="preserve"> </w:t>
      </w:r>
      <w:r w:rsidRPr="0016202E">
        <w:rPr>
          <w:rFonts w:ascii="Times New Roman" w:hAnsi="Times New Roman" w:cs="Times New Roman"/>
          <w:sz w:val="20"/>
          <w:szCs w:val="20"/>
        </w:rPr>
        <w:t>observe that many have a common feature, for example, type of transaction,</w:t>
      </w:r>
      <w:r>
        <w:rPr>
          <w:rFonts w:ascii="Times New Roman" w:hAnsi="Times New Roman" w:cs="Times New Roman"/>
          <w:sz w:val="20"/>
          <w:szCs w:val="20"/>
        </w:rPr>
        <w:t xml:space="preserve"> </w:t>
      </w:r>
      <w:r w:rsidRPr="0016202E">
        <w:rPr>
          <w:rFonts w:ascii="Times New Roman" w:hAnsi="Times New Roman" w:cs="Times New Roman"/>
          <w:sz w:val="20"/>
          <w:szCs w:val="20"/>
        </w:rPr>
        <w:t>location, product line or period of time. In such circumstances, the auditor may</w:t>
      </w:r>
      <w:r>
        <w:rPr>
          <w:rFonts w:ascii="Times New Roman" w:hAnsi="Times New Roman" w:cs="Times New Roman"/>
          <w:sz w:val="20"/>
          <w:szCs w:val="20"/>
        </w:rPr>
        <w:t xml:space="preserve"> </w:t>
      </w:r>
      <w:r w:rsidRPr="0016202E">
        <w:rPr>
          <w:rFonts w:ascii="Times New Roman" w:hAnsi="Times New Roman" w:cs="Times New Roman"/>
          <w:sz w:val="20"/>
          <w:szCs w:val="20"/>
        </w:rPr>
        <w:t>decide to identify all items in the population that possess the common feature,</w:t>
      </w:r>
      <w:r>
        <w:rPr>
          <w:rFonts w:ascii="Times New Roman" w:hAnsi="Times New Roman" w:cs="Times New Roman"/>
          <w:sz w:val="20"/>
          <w:szCs w:val="20"/>
        </w:rPr>
        <w:t xml:space="preserve"> </w:t>
      </w:r>
      <w:r w:rsidRPr="0016202E">
        <w:rPr>
          <w:rFonts w:ascii="Times New Roman" w:hAnsi="Times New Roman" w:cs="Times New Roman"/>
          <w:sz w:val="20"/>
          <w:szCs w:val="20"/>
        </w:rPr>
        <w:t>and extend audit procedures to those items. In addition, such deviations or</w:t>
      </w:r>
      <w:r>
        <w:rPr>
          <w:rFonts w:ascii="Times New Roman" w:hAnsi="Times New Roman" w:cs="Times New Roman"/>
          <w:sz w:val="20"/>
          <w:szCs w:val="20"/>
        </w:rPr>
        <w:t xml:space="preserve"> </w:t>
      </w:r>
      <w:r w:rsidRPr="0016202E">
        <w:rPr>
          <w:rFonts w:ascii="Times New Roman" w:hAnsi="Times New Roman" w:cs="Times New Roman"/>
          <w:sz w:val="20"/>
          <w:szCs w:val="20"/>
        </w:rPr>
        <w:t>misstatements may be intentional, and may indicate the possibility of fraud.</w:t>
      </w:r>
    </w:p>
    <w:p w:rsidR="001D2908" w:rsidRPr="0016202E" w:rsidRDefault="001D2908" w:rsidP="0016202E">
      <w:pPr>
        <w:autoSpaceDE w:val="0"/>
        <w:autoSpaceDN w:val="0"/>
        <w:adjustRightInd w:val="0"/>
        <w:spacing w:after="0" w:line="360" w:lineRule="auto"/>
        <w:jc w:val="both"/>
        <w:rPr>
          <w:rFonts w:ascii="Times New Roman" w:hAnsi="Times New Roman" w:cs="Times New Roman"/>
          <w:sz w:val="20"/>
          <w:szCs w:val="20"/>
        </w:rPr>
      </w:pP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13. In the extremely rare circumstances when the auditor considers a</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misstatement or deviation discovered in a sample to be an anomaly, the auditor</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shall obtain a high degree of certainty that such misstatement or deviation is not</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representative of the population. The auditor shall obtain this degree of certainty</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by performing additional audit procedures to obtain sufficient appropriate audit</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evidence that the misstatement or deviation does not affect the remainder of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population.</w:t>
      </w:r>
    </w:p>
    <w:p w:rsidR="00B6043C" w:rsidRPr="008B3B3B" w:rsidRDefault="00B6043C" w:rsidP="0016202E">
      <w:pPr>
        <w:autoSpaceDE w:val="0"/>
        <w:autoSpaceDN w:val="0"/>
        <w:adjustRightInd w:val="0"/>
        <w:spacing w:after="0" w:line="360" w:lineRule="auto"/>
        <w:jc w:val="both"/>
        <w:rPr>
          <w:rFonts w:ascii="Times New Roman" w:hAnsi="Times New Roman" w:cs="Times New Roman"/>
          <w:b/>
        </w:rPr>
      </w:pPr>
      <w:r w:rsidRPr="008B3B3B">
        <w:rPr>
          <w:rFonts w:ascii="Times New Roman" w:hAnsi="Times New Roman" w:cs="Times New Roman"/>
          <w:b/>
        </w:rPr>
        <w:t>Projecting Misstatements</w:t>
      </w:r>
    </w:p>
    <w:p w:rsidR="00B6043C"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14. For tests of details, the auditor shall project misstatements found in the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sample to the population. (Ref: Para. A18-A20)</w:t>
      </w:r>
    </w:p>
    <w:p w:rsidR="00BA213A" w:rsidRPr="0016202E" w:rsidRDefault="00BA213A" w:rsidP="00BA213A">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A18. The auditor is required to project misstatements for the population to obtain</w:t>
      </w:r>
      <w:r>
        <w:rPr>
          <w:rFonts w:ascii="Times New Roman" w:hAnsi="Times New Roman" w:cs="Times New Roman"/>
          <w:sz w:val="20"/>
          <w:szCs w:val="20"/>
        </w:rPr>
        <w:t xml:space="preserve"> </w:t>
      </w:r>
      <w:r w:rsidRPr="0016202E">
        <w:rPr>
          <w:rFonts w:ascii="Times New Roman" w:hAnsi="Times New Roman" w:cs="Times New Roman"/>
          <w:sz w:val="20"/>
          <w:szCs w:val="20"/>
        </w:rPr>
        <w:t>a broad view of the scale of misstatement but this projection may not be</w:t>
      </w:r>
      <w:r>
        <w:rPr>
          <w:rFonts w:ascii="Times New Roman" w:hAnsi="Times New Roman" w:cs="Times New Roman"/>
          <w:sz w:val="20"/>
          <w:szCs w:val="20"/>
        </w:rPr>
        <w:t xml:space="preserve"> </w:t>
      </w:r>
      <w:r w:rsidRPr="0016202E">
        <w:rPr>
          <w:rFonts w:ascii="Times New Roman" w:hAnsi="Times New Roman" w:cs="Times New Roman"/>
          <w:sz w:val="20"/>
          <w:szCs w:val="20"/>
        </w:rPr>
        <w:t>sufficient to determine an amount to be recorded.</w:t>
      </w:r>
    </w:p>
    <w:p w:rsidR="00BA213A" w:rsidRPr="0016202E" w:rsidRDefault="00BA213A" w:rsidP="00BA213A">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A19. When a misstatement has been established as an anomaly, it may be</w:t>
      </w:r>
      <w:r>
        <w:rPr>
          <w:rFonts w:ascii="Times New Roman" w:hAnsi="Times New Roman" w:cs="Times New Roman"/>
          <w:sz w:val="20"/>
          <w:szCs w:val="20"/>
        </w:rPr>
        <w:t xml:space="preserve"> </w:t>
      </w:r>
      <w:r w:rsidRPr="0016202E">
        <w:rPr>
          <w:rFonts w:ascii="Times New Roman" w:hAnsi="Times New Roman" w:cs="Times New Roman"/>
          <w:sz w:val="20"/>
          <w:szCs w:val="20"/>
        </w:rPr>
        <w:t>excluded when projecting misstatements to the population. However, the effect</w:t>
      </w:r>
      <w:r>
        <w:rPr>
          <w:rFonts w:ascii="Times New Roman" w:hAnsi="Times New Roman" w:cs="Times New Roman"/>
          <w:sz w:val="20"/>
          <w:szCs w:val="20"/>
        </w:rPr>
        <w:t xml:space="preserve"> </w:t>
      </w:r>
      <w:r w:rsidRPr="0016202E">
        <w:rPr>
          <w:rFonts w:ascii="Times New Roman" w:hAnsi="Times New Roman" w:cs="Times New Roman"/>
          <w:sz w:val="20"/>
          <w:szCs w:val="20"/>
        </w:rPr>
        <w:t>of any such misstatement, if uncorrected, still needs to be considered in addition</w:t>
      </w:r>
      <w:r>
        <w:rPr>
          <w:rFonts w:ascii="Times New Roman" w:hAnsi="Times New Roman" w:cs="Times New Roman"/>
          <w:sz w:val="20"/>
          <w:szCs w:val="20"/>
        </w:rPr>
        <w:t xml:space="preserve"> </w:t>
      </w:r>
      <w:r w:rsidRPr="0016202E">
        <w:rPr>
          <w:rFonts w:ascii="Times New Roman" w:hAnsi="Times New Roman" w:cs="Times New Roman"/>
          <w:sz w:val="20"/>
          <w:szCs w:val="20"/>
        </w:rPr>
        <w:t>to the projection of the non-anomalous misstatements.</w:t>
      </w:r>
    </w:p>
    <w:p w:rsidR="00BA213A" w:rsidRPr="0016202E" w:rsidRDefault="00BA213A" w:rsidP="00BA213A">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A20. For tests of controls, no explicit projection of deviations is necessary since</w:t>
      </w:r>
      <w:r>
        <w:rPr>
          <w:rFonts w:ascii="Times New Roman" w:hAnsi="Times New Roman" w:cs="Times New Roman"/>
          <w:sz w:val="20"/>
          <w:szCs w:val="20"/>
        </w:rPr>
        <w:t xml:space="preserve"> </w:t>
      </w:r>
      <w:r w:rsidRPr="0016202E">
        <w:rPr>
          <w:rFonts w:ascii="Times New Roman" w:hAnsi="Times New Roman" w:cs="Times New Roman"/>
          <w:sz w:val="20"/>
          <w:szCs w:val="20"/>
        </w:rPr>
        <w:t>the sample deviation rate is also the projected deviation rate for the population</w:t>
      </w:r>
      <w:r>
        <w:rPr>
          <w:rFonts w:ascii="Times New Roman" w:hAnsi="Times New Roman" w:cs="Times New Roman"/>
          <w:sz w:val="20"/>
          <w:szCs w:val="20"/>
        </w:rPr>
        <w:t xml:space="preserve"> </w:t>
      </w:r>
      <w:r w:rsidRPr="0016202E">
        <w:rPr>
          <w:rFonts w:ascii="Times New Roman" w:hAnsi="Times New Roman" w:cs="Times New Roman"/>
          <w:sz w:val="20"/>
          <w:szCs w:val="20"/>
        </w:rPr>
        <w:t>as a whole. SA 3304 provides guidance when deviations from controls upon</w:t>
      </w:r>
      <w:r>
        <w:rPr>
          <w:rFonts w:ascii="Times New Roman" w:hAnsi="Times New Roman" w:cs="Times New Roman"/>
          <w:sz w:val="20"/>
          <w:szCs w:val="20"/>
        </w:rPr>
        <w:t xml:space="preserve"> </w:t>
      </w:r>
      <w:r w:rsidRPr="0016202E">
        <w:rPr>
          <w:rFonts w:ascii="Times New Roman" w:hAnsi="Times New Roman" w:cs="Times New Roman"/>
          <w:sz w:val="20"/>
          <w:szCs w:val="20"/>
        </w:rPr>
        <w:t>which the auditor intends to rely are detected.</w:t>
      </w:r>
    </w:p>
    <w:p w:rsidR="00BA213A" w:rsidRPr="0016202E" w:rsidRDefault="00BA213A" w:rsidP="0016202E">
      <w:pPr>
        <w:autoSpaceDE w:val="0"/>
        <w:autoSpaceDN w:val="0"/>
        <w:adjustRightInd w:val="0"/>
        <w:spacing w:after="0" w:line="360" w:lineRule="auto"/>
        <w:jc w:val="both"/>
        <w:rPr>
          <w:rFonts w:ascii="Times New Roman" w:hAnsi="Times New Roman" w:cs="Times New Roman"/>
          <w:sz w:val="20"/>
          <w:szCs w:val="20"/>
        </w:rPr>
      </w:pPr>
    </w:p>
    <w:p w:rsidR="00B6043C" w:rsidRPr="008B3B3B" w:rsidRDefault="00B6043C" w:rsidP="0016202E">
      <w:pPr>
        <w:autoSpaceDE w:val="0"/>
        <w:autoSpaceDN w:val="0"/>
        <w:adjustRightInd w:val="0"/>
        <w:spacing w:after="0" w:line="360" w:lineRule="auto"/>
        <w:jc w:val="both"/>
        <w:rPr>
          <w:rFonts w:ascii="Times New Roman" w:hAnsi="Times New Roman" w:cs="Times New Roman"/>
          <w:b/>
        </w:rPr>
      </w:pPr>
      <w:r w:rsidRPr="008B3B3B">
        <w:rPr>
          <w:rFonts w:ascii="Times New Roman" w:hAnsi="Times New Roman" w:cs="Times New Roman"/>
          <w:b/>
        </w:rPr>
        <w:t>Evaluating Results of Audit Sampling</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15. The auditor shall evaluate:</w:t>
      </w:r>
    </w:p>
    <w:p w:rsidR="00B6043C" w:rsidRPr="0016202E"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 The results of the sample; and (Ref: Para. A21-A22)</w:t>
      </w:r>
    </w:p>
    <w:p w:rsidR="008B3B3B" w:rsidRDefault="00B6043C" w:rsidP="0016202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(b) Whether the use of audit sampling has provided a reasonable</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basis for conclusions about the population that has been tested. (Ref: Para.</w:t>
      </w:r>
      <w:r w:rsidR="008B3B3B">
        <w:rPr>
          <w:rFonts w:ascii="Times New Roman" w:hAnsi="Times New Roman" w:cs="Times New Roman"/>
          <w:sz w:val="20"/>
          <w:szCs w:val="20"/>
        </w:rPr>
        <w:t xml:space="preserve"> </w:t>
      </w:r>
      <w:r w:rsidRPr="0016202E">
        <w:rPr>
          <w:rFonts w:ascii="Times New Roman" w:hAnsi="Times New Roman" w:cs="Times New Roman"/>
          <w:sz w:val="20"/>
          <w:szCs w:val="20"/>
        </w:rPr>
        <w:t>A23)</w:t>
      </w:r>
    </w:p>
    <w:p w:rsidR="004D0E7E" w:rsidRPr="0016202E" w:rsidRDefault="004D0E7E" w:rsidP="004D0E7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A21. For tests of controls, an unexpectedly high sample deviation rate may lead</w:t>
      </w:r>
      <w:r>
        <w:rPr>
          <w:rFonts w:ascii="Times New Roman" w:hAnsi="Times New Roman" w:cs="Times New Roman"/>
          <w:sz w:val="20"/>
          <w:szCs w:val="20"/>
        </w:rPr>
        <w:t xml:space="preserve"> </w:t>
      </w:r>
      <w:r w:rsidRPr="0016202E">
        <w:rPr>
          <w:rFonts w:ascii="Times New Roman" w:hAnsi="Times New Roman" w:cs="Times New Roman"/>
          <w:sz w:val="20"/>
          <w:szCs w:val="20"/>
        </w:rPr>
        <w:t>to an increase in the assessed risk of material misstatement, unless further audit</w:t>
      </w:r>
      <w:r>
        <w:rPr>
          <w:rFonts w:ascii="Times New Roman" w:hAnsi="Times New Roman" w:cs="Times New Roman"/>
          <w:sz w:val="20"/>
          <w:szCs w:val="20"/>
        </w:rPr>
        <w:t xml:space="preserve"> </w:t>
      </w:r>
      <w:r w:rsidRPr="0016202E">
        <w:rPr>
          <w:rFonts w:ascii="Times New Roman" w:hAnsi="Times New Roman" w:cs="Times New Roman"/>
          <w:sz w:val="20"/>
          <w:szCs w:val="20"/>
        </w:rPr>
        <w:t>evidence substantiating the initial assessment is obtained. For tests of details, an</w:t>
      </w:r>
      <w:r>
        <w:rPr>
          <w:rFonts w:ascii="Times New Roman" w:hAnsi="Times New Roman" w:cs="Times New Roman"/>
          <w:sz w:val="20"/>
          <w:szCs w:val="20"/>
        </w:rPr>
        <w:t xml:space="preserve"> </w:t>
      </w:r>
      <w:r w:rsidRPr="0016202E">
        <w:rPr>
          <w:rFonts w:ascii="Times New Roman" w:hAnsi="Times New Roman" w:cs="Times New Roman"/>
          <w:sz w:val="20"/>
          <w:szCs w:val="20"/>
        </w:rPr>
        <w:t>unexpectedly high misstatement amount in a sample may cause the auditor to</w:t>
      </w:r>
      <w:r>
        <w:rPr>
          <w:rFonts w:ascii="Times New Roman" w:hAnsi="Times New Roman" w:cs="Times New Roman"/>
          <w:sz w:val="20"/>
          <w:szCs w:val="20"/>
        </w:rPr>
        <w:t xml:space="preserve"> </w:t>
      </w:r>
      <w:r w:rsidRPr="0016202E">
        <w:rPr>
          <w:rFonts w:ascii="Times New Roman" w:hAnsi="Times New Roman" w:cs="Times New Roman"/>
          <w:sz w:val="20"/>
          <w:szCs w:val="20"/>
        </w:rPr>
        <w:t>believe that a class of transactions or account balance is materially misstated, in</w:t>
      </w:r>
      <w:r>
        <w:rPr>
          <w:rFonts w:ascii="Times New Roman" w:hAnsi="Times New Roman" w:cs="Times New Roman"/>
          <w:sz w:val="20"/>
          <w:szCs w:val="20"/>
        </w:rPr>
        <w:t xml:space="preserve"> </w:t>
      </w:r>
      <w:r w:rsidRPr="0016202E">
        <w:rPr>
          <w:rFonts w:ascii="Times New Roman" w:hAnsi="Times New Roman" w:cs="Times New Roman"/>
          <w:sz w:val="20"/>
          <w:szCs w:val="20"/>
        </w:rPr>
        <w:t>the absence of further audit evidence that no material misstatement exists.</w:t>
      </w:r>
    </w:p>
    <w:p w:rsidR="004D0E7E" w:rsidRPr="0016202E" w:rsidRDefault="004D0E7E" w:rsidP="004D0E7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A22. In the case of tests of details, the projected misstatement plus anomalous</w:t>
      </w:r>
      <w:r>
        <w:rPr>
          <w:rFonts w:ascii="Times New Roman" w:hAnsi="Times New Roman" w:cs="Times New Roman"/>
          <w:sz w:val="20"/>
          <w:szCs w:val="20"/>
        </w:rPr>
        <w:t xml:space="preserve"> </w:t>
      </w:r>
      <w:r w:rsidRPr="0016202E">
        <w:rPr>
          <w:rFonts w:ascii="Times New Roman" w:hAnsi="Times New Roman" w:cs="Times New Roman"/>
          <w:sz w:val="20"/>
          <w:szCs w:val="20"/>
        </w:rPr>
        <w:t>misstatement, if any, is the auditor’s best estimate of misstatement in the</w:t>
      </w:r>
      <w:r>
        <w:rPr>
          <w:rFonts w:ascii="Times New Roman" w:hAnsi="Times New Roman" w:cs="Times New Roman"/>
          <w:sz w:val="20"/>
          <w:szCs w:val="20"/>
        </w:rPr>
        <w:t xml:space="preserve"> </w:t>
      </w:r>
      <w:r w:rsidRPr="0016202E">
        <w:rPr>
          <w:rFonts w:ascii="Times New Roman" w:hAnsi="Times New Roman" w:cs="Times New Roman"/>
          <w:sz w:val="20"/>
          <w:szCs w:val="20"/>
        </w:rPr>
        <w:t>population. When the projected misstatement plus anomalous misstatement, if</w:t>
      </w:r>
      <w:r>
        <w:rPr>
          <w:rFonts w:ascii="Times New Roman" w:hAnsi="Times New Roman" w:cs="Times New Roman"/>
          <w:sz w:val="20"/>
          <w:szCs w:val="20"/>
        </w:rPr>
        <w:t xml:space="preserve"> </w:t>
      </w:r>
      <w:r w:rsidRPr="0016202E">
        <w:rPr>
          <w:rFonts w:ascii="Times New Roman" w:hAnsi="Times New Roman" w:cs="Times New Roman"/>
          <w:sz w:val="20"/>
          <w:szCs w:val="20"/>
        </w:rPr>
        <w:t>any, exceeds tolerable misstatement, the sample does not provide a reasonable</w:t>
      </w:r>
      <w:r>
        <w:rPr>
          <w:rFonts w:ascii="Times New Roman" w:hAnsi="Times New Roman" w:cs="Times New Roman"/>
          <w:sz w:val="20"/>
          <w:szCs w:val="20"/>
        </w:rPr>
        <w:t xml:space="preserve"> </w:t>
      </w:r>
      <w:r w:rsidRPr="0016202E">
        <w:rPr>
          <w:rFonts w:ascii="Times New Roman" w:hAnsi="Times New Roman" w:cs="Times New Roman"/>
          <w:sz w:val="20"/>
          <w:szCs w:val="20"/>
        </w:rPr>
        <w:t>basis for conclusions about the population that has been tested. The closer the</w:t>
      </w:r>
      <w:r>
        <w:rPr>
          <w:rFonts w:ascii="Times New Roman" w:hAnsi="Times New Roman" w:cs="Times New Roman"/>
          <w:sz w:val="20"/>
          <w:szCs w:val="20"/>
        </w:rPr>
        <w:t xml:space="preserve"> </w:t>
      </w:r>
      <w:r w:rsidRPr="0016202E">
        <w:rPr>
          <w:rFonts w:ascii="Times New Roman" w:hAnsi="Times New Roman" w:cs="Times New Roman"/>
          <w:sz w:val="20"/>
          <w:szCs w:val="20"/>
        </w:rPr>
        <w:t>projected misstatement plus anomalous misstatement is to tolerable</w:t>
      </w:r>
      <w:r>
        <w:rPr>
          <w:rFonts w:ascii="Times New Roman" w:hAnsi="Times New Roman" w:cs="Times New Roman"/>
          <w:sz w:val="20"/>
          <w:szCs w:val="20"/>
        </w:rPr>
        <w:t xml:space="preserve"> </w:t>
      </w:r>
      <w:r w:rsidRPr="0016202E">
        <w:rPr>
          <w:rFonts w:ascii="Times New Roman" w:hAnsi="Times New Roman" w:cs="Times New Roman"/>
          <w:sz w:val="20"/>
          <w:szCs w:val="20"/>
        </w:rPr>
        <w:t>misstatement, the more likely that actual misstatement in the population may</w:t>
      </w:r>
      <w:r>
        <w:rPr>
          <w:rFonts w:ascii="Times New Roman" w:hAnsi="Times New Roman" w:cs="Times New Roman"/>
          <w:sz w:val="20"/>
          <w:szCs w:val="20"/>
        </w:rPr>
        <w:t xml:space="preserve"> </w:t>
      </w:r>
      <w:r w:rsidRPr="0016202E">
        <w:rPr>
          <w:rFonts w:ascii="Times New Roman" w:hAnsi="Times New Roman" w:cs="Times New Roman"/>
          <w:sz w:val="20"/>
          <w:szCs w:val="20"/>
        </w:rPr>
        <w:t>exceed tolerable misstatement. Also if the projected misstatement is greater than</w:t>
      </w:r>
      <w:r>
        <w:rPr>
          <w:rFonts w:ascii="Times New Roman" w:hAnsi="Times New Roman" w:cs="Times New Roman"/>
          <w:sz w:val="20"/>
          <w:szCs w:val="20"/>
        </w:rPr>
        <w:t xml:space="preserve"> </w:t>
      </w:r>
      <w:r w:rsidRPr="0016202E">
        <w:rPr>
          <w:rFonts w:ascii="Times New Roman" w:hAnsi="Times New Roman" w:cs="Times New Roman"/>
          <w:sz w:val="20"/>
          <w:szCs w:val="20"/>
        </w:rPr>
        <w:t>the auditor’s expectations of misstatement used to determine the sample size,</w:t>
      </w:r>
      <w:r>
        <w:rPr>
          <w:rFonts w:ascii="Times New Roman" w:hAnsi="Times New Roman" w:cs="Times New Roman"/>
          <w:sz w:val="20"/>
          <w:szCs w:val="20"/>
        </w:rPr>
        <w:t xml:space="preserve"> </w:t>
      </w:r>
      <w:r w:rsidRPr="0016202E">
        <w:rPr>
          <w:rFonts w:ascii="Times New Roman" w:hAnsi="Times New Roman" w:cs="Times New Roman"/>
          <w:sz w:val="20"/>
          <w:szCs w:val="20"/>
        </w:rPr>
        <w:t>the auditor may conclude that there is an unacceptable sampling risk that the</w:t>
      </w:r>
      <w:r>
        <w:rPr>
          <w:rFonts w:ascii="Times New Roman" w:hAnsi="Times New Roman" w:cs="Times New Roman"/>
          <w:sz w:val="20"/>
          <w:szCs w:val="20"/>
        </w:rPr>
        <w:t xml:space="preserve"> </w:t>
      </w:r>
      <w:r w:rsidRPr="0016202E">
        <w:rPr>
          <w:rFonts w:ascii="Times New Roman" w:hAnsi="Times New Roman" w:cs="Times New Roman"/>
          <w:sz w:val="20"/>
          <w:szCs w:val="20"/>
        </w:rPr>
        <w:t>actual misstatement in the population exceeds the tolerable misstatement.</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Considering the results of other audit procedures helps the auditor to </w:t>
      </w:r>
      <w:r w:rsidRPr="0016202E">
        <w:rPr>
          <w:rFonts w:ascii="Times New Roman" w:hAnsi="Times New Roman" w:cs="Times New Roman"/>
          <w:sz w:val="20"/>
          <w:szCs w:val="20"/>
        </w:rPr>
        <w:lastRenderedPageBreak/>
        <w:t>assess the</w:t>
      </w:r>
      <w:r>
        <w:rPr>
          <w:rFonts w:ascii="Times New Roman" w:hAnsi="Times New Roman" w:cs="Times New Roman"/>
          <w:sz w:val="20"/>
          <w:szCs w:val="20"/>
        </w:rPr>
        <w:t xml:space="preserve"> </w:t>
      </w:r>
      <w:r w:rsidRPr="0016202E">
        <w:rPr>
          <w:rFonts w:ascii="Times New Roman" w:hAnsi="Times New Roman" w:cs="Times New Roman"/>
          <w:sz w:val="20"/>
          <w:szCs w:val="20"/>
        </w:rPr>
        <w:t>risk that actual misstatement in the population exceeds tolerable misstatement,</w:t>
      </w:r>
      <w:r>
        <w:rPr>
          <w:rFonts w:ascii="Times New Roman" w:hAnsi="Times New Roman" w:cs="Times New Roman"/>
          <w:sz w:val="20"/>
          <w:szCs w:val="20"/>
        </w:rPr>
        <w:t xml:space="preserve"> </w:t>
      </w:r>
      <w:r w:rsidRPr="0016202E">
        <w:rPr>
          <w:rFonts w:ascii="Times New Roman" w:hAnsi="Times New Roman" w:cs="Times New Roman"/>
          <w:sz w:val="20"/>
          <w:szCs w:val="20"/>
        </w:rPr>
        <w:t>and the risk may be reduced if additional audit evidence is obtained.</w:t>
      </w:r>
    </w:p>
    <w:p w:rsidR="004D0E7E" w:rsidRPr="0016202E" w:rsidRDefault="004D0E7E" w:rsidP="004D0E7E">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A23. If the auditor concludes that audit sampling has not provided a reasonable</w:t>
      </w:r>
      <w:r>
        <w:rPr>
          <w:rFonts w:ascii="Times New Roman" w:hAnsi="Times New Roman" w:cs="Times New Roman"/>
          <w:sz w:val="20"/>
          <w:szCs w:val="20"/>
        </w:rPr>
        <w:t xml:space="preserve"> </w:t>
      </w:r>
      <w:r w:rsidRPr="0016202E">
        <w:rPr>
          <w:rFonts w:ascii="Times New Roman" w:hAnsi="Times New Roman" w:cs="Times New Roman"/>
          <w:sz w:val="20"/>
          <w:szCs w:val="20"/>
        </w:rPr>
        <w:t>basis for conclusions about the population that has been tested, the auditor may:</w:t>
      </w:r>
    </w:p>
    <w:p w:rsidR="004D0E7E" w:rsidRPr="0016202E" w:rsidRDefault="004D0E7E" w:rsidP="004D0E7E">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Request management to investigate misstatements that have been identified</w:t>
      </w:r>
      <w:r>
        <w:rPr>
          <w:rFonts w:ascii="Times New Roman" w:hAnsi="Times New Roman" w:cs="Times New Roman"/>
          <w:sz w:val="20"/>
          <w:szCs w:val="20"/>
        </w:rPr>
        <w:t xml:space="preserve"> </w:t>
      </w:r>
      <w:r w:rsidRPr="0016202E">
        <w:rPr>
          <w:rFonts w:ascii="Times New Roman" w:hAnsi="Times New Roman" w:cs="Times New Roman"/>
          <w:sz w:val="20"/>
          <w:szCs w:val="20"/>
        </w:rPr>
        <w:t>and the potential for further misstatements and to make any necessary</w:t>
      </w:r>
      <w:r>
        <w:rPr>
          <w:rFonts w:ascii="Times New Roman" w:hAnsi="Times New Roman" w:cs="Times New Roman"/>
          <w:sz w:val="20"/>
          <w:szCs w:val="20"/>
        </w:rPr>
        <w:t xml:space="preserve"> </w:t>
      </w:r>
      <w:r w:rsidRPr="0016202E">
        <w:rPr>
          <w:rFonts w:ascii="Times New Roman" w:hAnsi="Times New Roman" w:cs="Times New Roman"/>
          <w:sz w:val="20"/>
          <w:szCs w:val="20"/>
        </w:rPr>
        <w:t>adjustments; or</w:t>
      </w:r>
    </w:p>
    <w:p w:rsidR="004D0E7E" w:rsidRPr="0016202E" w:rsidRDefault="004D0E7E" w:rsidP="004D0E7E">
      <w:pPr>
        <w:autoSpaceDE w:val="0"/>
        <w:autoSpaceDN w:val="0"/>
        <w:adjustRightInd w:val="0"/>
        <w:spacing w:after="0" w:line="360" w:lineRule="auto"/>
        <w:ind w:left="720"/>
        <w:jc w:val="both"/>
        <w:rPr>
          <w:rFonts w:ascii="Times New Roman" w:hAnsi="Times New Roman" w:cs="Times New Roman"/>
          <w:sz w:val="20"/>
          <w:szCs w:val="20"/>
        </w:rPr>
      </w:pPr>
      <w:r w:rsidRPr="0016202E">
        <w:rPr>
          <w:rFonts w:ascii="Times New Roman" w:hAnsi="Times New Roman" w:cs="Times New Roman"/>
          <w:sz w:val="20"/>
          <w:szCs w:val="20"/>
        </w:rPr>
        <w:t>Tailor the nature, timing and extent of those further audit procedures to best</w:t>
      </w:r>
      <w:r>
        <w:rPr>
          <w:rFonts w:ascii="Times New Roman" w:hAnsi="Times New Roman" w:cs="Times New Roman"/>
          <w:sz w:val="20"/>
          <w:szCs w:val="20"/>
        </w:rPr>
        <w:t xml:space="preserve"> </w:t>
      </w:r>
      <w:r w:rsidRPr="0016202E">
        <w:rPr>
          <w:rFonts w:ascii="Times New Roman" w:hAnsi="Times New Roman" w:cs="Times New Roman"/>
          <w:sz w:val="20"/>
          <w:szCs w:val="20"/>
        </w:rPr>
        <w:t>achieve the required assurance. For example, in the case of tests of controls,</w:t>
      </w:r>
      <w:r>
        <w:rPr>
          <w:rFonts w:ascii="Times New Roman" w:hAnsi="Times New Roman" w:cs="Times New Roman"/>
          <w:sz w:val="20"/>
          <w:szCs w:val="20"/>
        </w:rPr>
        <w:t xml:space="preserve"> </w:t>
      </w:r>
      <w:r w:rsidRPr="0016202E">
        <w:rPr>
          <w:rFonts w:ascii="Times New Roman" w:hAnsi="Times New Roman" w:cs="Times New Roman"/>
          <w:sz w:val="20"/>
          <w:szCs w:val="20"/>
        </w:rPr>
        <w:t>the auditor might extend the sample size, test an alternative control or modify</w:t>
      </w:r>
      <w:r>
        <w:rPr>
          <w:rFonts w:ascii="Times New Roman" w:hAnsi="Times New Roman" w:cs="Times New Roman"/>
          <w:sz w:val="20"/>
          <w:szCs w:val="20"/>
        </w:rPr>
        <w:t xml:space="preserve"> </w:t>
      </w:r>
      <w:r w:rsidRPr="0016202E">
        <w:rPr>
          <w:rFonts w:ascii="Times New Roman" w:hAnsi="Times New Roman" w:cs="Times New Roman"/>
          <w:sz w:val="20"/>
          <w:szCs w:val="20"/>
        </w:rPr>
        <w:t>related substantive procedures.</w:t>
      </w:r>
    </w:p>
    <w:p w:rsidR="004D0E7E" w:rsidRDefault="004D0E7E" w:rsidP="0016202E">
      <w:pPr>
        <w:autoSpaceDE w:val="0"/>
        <w:autoSpaceDN w:val="0"/>
        <w:adjustRightInd w:val="0"/>
        <w:spacing w:after="0" w:line="360" w:lineRule="auto"/>
        <w:jc w:val="both"/>
        <w:rPr>
          <w:rFonts w:ascii="Times New Roman" w:hAnsi="Times New Roman" w:cs="Times New Roman"/>
          <w:sz w:val="20"/>
          <w:szCs w:val="20"/>
        </w:rPr>
      </w:pPr>
    </w:p>
    <w:p w:rsidR="00B6043C" w:rsidRPr="0016202E" w:rsidRDefault="00B6043C" w:rsidP="008B3B3B">
      <w:pPr>
        <w:autoSpaceDE w:val="0"/>
        <w:autoSpaceDN w:val="0"/>
        <w:adjustRightInd w:val="0"/>
        <w:spacing w:after="0" w:line="360" w:lineRule="auto"/>
        <w:jc w:val="center"/>
        <w:rPr>
          <w:rFonts w:ascii="Times New Roman" w:hAnsi="Times New Roman" w:cs="Times New Roman"/>
          <w:sz w:val="20"/>
          <w:szCs w:val="20"/>
        </w:rPr>
      </w:pPr>
      <w:r w:rsidRPr="0016202E">
        <w:rPr>
          <w:rFonts w:ascii="Times New Roman" w:hAnsi="Times New Roman" w:cs="Times New Roman"/>
          <w:sz w:val="20"/>
          <w:szCs w:val="20"/>
        </w:rPr>
        <w:t>***</w:t>
      </w:r>
    </w:p>
    <w:p w:rsidR="0052015D" w:rsidRPr="0052015D" w:rsidRDefault="0052015D" w:rsidP="0052015D">
      <w:pPr>
        <w:autoSpaceDE w:val="0"/>
        <w:autoSpaceDN w:val="0"/>
        <w:adjustRightInd w:val="0"/>
        <w:spacing w:after="0" w:line="360" w:lineRule="auto"/>
        <w:jc w:val="right"/>
        <w:rPr>
          <w:rFonts w:ascii="Times New Roman" w:hAnsi="Times New Roman" w:cs="Times New Roman"/>
          <w:b/>
        </w:rPr>
      </w:pPr>
      <w:r w:rsidRPr="0052015D">
        <w:rPr>
          <w:rFonts w:ascii="Times New Roman" w:hAnsi="Times New Roman" w:cs="Times New Roman"/>
          <w:b/>
        </w:rPr>
        <w:t>Appendix 1</w:t>
      </w:r>
    </w:p>
    <w:p w:rsidR="0052015D" w:rsidRPr="0052015D" w:rsidRDefault="0052015D" w:rsidP="0052015D">
      <w:pPr>
        <w:autoSpaceDE w:val="0"/>
        <w:autoSpaceDN w:val="0"/>
        <w:adjustRightInd w:val="0"/>
        <w:spacing w:after="0" w:line="360" w:lineRule="auto"/>
        <w:jc w:val="right"/>
        <w:rPr>
          <w:rFonts w:ascii="Times New Roman" w:hAnsi="Times New Roman" w:cs="Times New Roman"/>
          <w:b/>
        </w:rPr>
      </w:pPr>
      <w:r w:rsidRPr="0052015D">
        <w:rPr>
          <w:rFonts w:ascii="Times New Roman" w:hAnsi="Times New Roman" w:cs="Times New Roman"/>
          <w:b/>
        </w:rPr>
        <w:t>(Ref: Para. A8)</w:t>
      </w:r>
    </w:p>
    <w:p w:rsidR="0052015D" w:rsidRPr="0052015D" w:rsidRDefault="0052015D" w:rsidP="0052015D">
      <w:pPr>
        <w:autoSpaceDE w:val="0"/>
        <w:autoSpaceDN w:val="0"/>
        <w:adjustRightInd w:val="0"/>
        <w:spacing w:after="0" w:line="360" w:lineRule="auto"/>
        <w:jc w:val="both"/>
        <w:rPr>
          <w:rFonts w:ascii="Times New Roman" w:hAnsi="Times New Roman" w:cs="Times New Roman"/>
          <w:b/>
        </w:rPr>
      </w:pPr>
      <w:r w:rsidRPr="0052015D">
        <w:rPr>
          <w:rFonts w:ascii="Times New Roman" w:hAnsi="Times New Roman" w:cs="Times New Roman"/>
          <w:b/>
        </w:rPr>
        <w:t>Stratification and Value-Weighted Selection</w:t>
      </w:r>
    </w:p>
    <w:p w:rsidR="0052015D" w:rsidRPr="0016202E" w:rsidRDefault="0052015D" w:rsidP="0052015D">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In considering the characteristics of the population from which the sample will be</w:t>
      </w:r>
      <w:r>
        <w:rPr>
          <w:rFonts w:ascii="Times New Roman" w:hAnsi="Times New Roman" w:cs="Times New Roman"/>
          <w:sz w:val="20"/>
          <w:szCs w:val="20"/>
        </w:rPr>
        <w:t xml:space="preserve"> </w:t>
      </w:r>
      <w:r w:rsidRPr="0016202E">
        <w:rPr>
          <w:rFonts w:ascii="Times New Roman" w:hAnsi="Times New Roman" w:cs="Times New Roman"/>
          <w:sz w:val="20"/>
          <w:szCs w:val="20"/>
        </w:rPr>
        <w:t>drawn, the auditor may determine that stratification or value-weighted selection is</w:t>
      </w:r>
      <w:r>
        <w:rPr>
          <w:rFonts w:ascii="Times New Roman" w:hAnsi="Times New Roman" w:cs="Times New Roman"/>
          <w:sz w:val="20"/>
          <w:szCs w:val="20"/>
        </w:rPr>
        <w:t xml:space="preserve"> </w:t>
      </w:r>
      <w:r w:rsidRPr="0016202E">
        <w:rPr>
          <w:rFonts w:ascii="Times New Roman" w:hAnsi="Times New Roman" w:cs="Times New Roman"/>
          <w:sz w:val="20"/>
          <w:szCs w:val="20"/>
        </w:rPr>
        <w:t>appropriate. This Appendix provides guidance to the auditor on the use of</w:t>
      </w:r>
      <w:r>
        <w:rPr>
          <w:rFonts w:ascii="Times New Roman" w:hAnsi="Times New Roman" w:cs="Times New Roman"/>
          <w:sz w:val="20"/>
          <w:szCs w:val="20"/>
        </w:rPr>
        <w:t xml:space="preserve"> </w:t>
      </w:r>
      <w:r w:rsidRPr="0016202E">
        <w:rPr>
          <w:rFonts w:ascii="Times New Roman" w:hAnsi="Times New Roman" w:cs="Times New Roman"/>
          <w:sz w:val="20"/>
          <w:szCs w:val="20"/>
        </w:rPr>
        <w:t>stratification and value-weighted sampling techniques.</w:t>
      </w:r>
    </w:p>
    <w:p w:rsidR="0052015D" w:rsidRPr="0052015D" w:rsidRDefault="0052015D" w:rsidP="0052015D">
      <w:pPr>
        <w:autoSpaceDE w:val="0"/>
        <w:autoSpaceDN w:val="0"/>
        <w:adjustRightInd w:val="0"/>
        <w:spacing w:after="0" w:line="360" w:lineRule="auto"/>
        <w:jc w:val="both"/>
        <w:rPr>
          <w:rFonts w:ascii="Times New Roman" w:hAnsi="Times New Roman" w:cs="Times New Roman"/>
          <w:b/>
          <w:i/>
          <w:sz w:val="20"/>
          <w:szCs w:val="20"/>
        </w:rPr>
      </w:pPr>
      <w:r w:rsidRPr="0052015D">
        <w:rPr>
          <w:rFonts w:ascii="Times New Roman" w:hAnsi="Times New Roman" w:cs="Times New Roman"/>
          <w:b/>
          <w:i/>
          <w:sz w:val="20"/>
          <w:szCs w:val="20"/>
        </w:rPr>
        <w:t>Stratification</w:t>
      </w:r>
    </w:p>
    <w:p w:rsidR="0052015D" w:rsidRPr="0016202E" w:rsidRDefault="0052015D" w:rsidP="0052015D">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1. Audit efficiency may be improved if the auditor stratifies a population by</w:t>
      </w:r>
      <w:r>
        <w:rPr>
          <w:rFonts w:ascii="Times New Roman" w:hAnsi="Times New Roman" w:cs="Times New Roman"/>
          <w:sz w:val="20"/>
          <w:szCs w:val="20"/>
        </w:rPr>
        <w:t xml:space="preserve"> </w:t>
      </w:r>
      <w:r w:rsidRPr="0016202E">
        <w:rPr>
          <w:rFonts w:ascii="Times New Roman" w:hAnsi="Times New Roman" w:cs="Times New Roman"/>
          <w:sz w:val="20"/>
          <w:szCs w:val="20"/>
        </w:rPr>
        <w:t>dividing it into discrete sub-populations which have an identifying characteristic.</w:t>
      </w:r>
      <w:r>
        <w:rPr>
          <w:rFonts w:ascii="Times New Roman" w:hAnsi="Times New Roman" w:cs="Times New Roman"/>
          <w:sz w:val="20"/>
          <w:szCs w:val="20"/>
        </w:rPr>
        <w:t xml:space="preserve"> </w:t>
      </w:r>
      <w:r w:rsidRPr="0016202E">
        <w:rPr>
          <w:rFonts w:ascii="Times New Roman" w:hAnsi="Times New Roman" w:cs="Times New Roman"/>
          <w:sz w:val="20"/>
          <w:szCs w:val="20"/>
        </w:rPr>
        <w:t>The objective of stratification is to reduce the variability of items within each</w:t>
      </w:r>
      <w:r>
        <w:rPr>
          <w:rFonts w:ascii="Times New Roman" w:hAnsi="Times New Roman" w:cs="Times New Roman"/>
          <w:sz w:val="20"/>
          <w:szCs w:val="20"/>
        </w:rPr>
        <w:t xml:space="preserve"> </w:t>
      </w:r>
      <w:r w:rsidRPr="0016202E">
        <w:rPr>
          <w:rFonts w:ascii="Times New Roman" w:hAnsi="Times New Roman" w:cs="Times New Roman"/>
          <w:sz w:val="20"/>
          <w:szCs w:val="20"/>
        </w:rPr>
        <w:t>stratum and therefore allow sample size to be reduced without increasing</w:t>
      </w:r>
      <w:r>
        <w:rPr>
          <w:rFonts w:ascii="Times New Roman" w:hAnsi="Times New Roman" w:cs="Times New Roman"/>
          <w:sz w:val="20"/>
          <w:szCs w:val="20"/>
        </w:rPr>
        <w:t xml:space="preserve"> </w:t>
      </w:r>
      <w:r w:rsidRPr="0016202E">
        <w:rPr>
          <w:rFonts w:ascii="Times New Roman" w:hAnsi="Times New Roman" w:cs="Times New Roman"/>
          <w:sz w:val="20"/>
          <w:szCs w:val="20"/>
        </w:rPr>
        <w:t>sampling risk.</w:t>
      </w:r>
    </w:p>
    <w:p w:rsidR="0052015D" w:rsidRPr="0016202E" w:rsidRDefault="0052015D" w:rsidP="0052015D">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2. When performing tests of details, the population is often stratified by</w:t>
      </w:r>
      <w:r>
        <w:rPr>
          <w:rFonts w:ascii="Times New Roman" w:hAnsi="Times New Roman" w:cs="Times New Roman"/>
          <w:sz w:val="20"/>
          <w:szCs w:val="20"/>
        </w:rPr>
        <w:t xml:space="preserve"> </w:t>
      </w:r>
      <w:r w:rsidRPr="0016202E">
        <w:rPr>
          <w:rFonts w:ascii="Times New Roman" w:hAnsi="Times New Roman" w:cs="Times New Roman"/>
          <w:sz w:val="20"/>
          <w:szCs w:val="20"/>
        </w:rPr>
        <w:t>monetary value. This allows greater audit effort to be directed to the larger value</w:t>
      </w:r>
      <w:r>
        <w:rPr>
          <w:rFonts w:ascii="Times New Roman" w:hAnsi="Times New Roman" w:cs="Times New Roman"/>
          <w:sz w:val="20"/>
          <w:szCs w:val="20"/>
        </w:rPr>
        <w:t xml:space="preserve"> </w:t>
      </w:r>
      <w:r w:rsidRPr="0016202E">
        <w:rPr>
          <w:rFonts w:ascii="Times New Roman" w:hAnsi="Times New Roman" w:cs="Times New Roman"/>
          <w:sz w:val="20"/>
          <w:szCs w:val="20"/>
        </w:rPr>
        <w:t>items, as these items may contain the greatest potential misstatement in terms of</w:t>
      </w:r>
      <w:r>
        <w:rPr>
          <w:rFonts w:ascii="Times New Roman" w:hAnsi="Times New Roman" w:cs="Times New Roman"/>
          <w:sz w:val="20"/>
          <w:szCs w:val="20"/>
        </w:rPr>
        <w:t xml:space="preserve"> </w:t>
      </w:r>
      <w:r w:rsidRPr="0016202E">
        <w:rPr>
          <w:rFonts w:ascii="Times New Roman" w:hAnsi="Times New Roman" w:cs="Times New Roman"/>
          <w:sz w:val="20"/>
          <w:szCs w:val="20"/>
        </w:rPr>
        <w:t>overstatement. Similarly, a population may be stratified according to a particular</w:t>
      </w:r>
      <w:r>
        <w:rPr>
          <w:rFonts w:ascii="Times New Roman" w:hAnsi="Times New Roman" w:cs="Times New Roman"/>
          <w:sz w:val="20"/>
          <w:szCs w:val="20"/>
        </w:rPr>
        <w:t xml:space="preserve"> </w:t>
      </w:r>
      <w:r w:rsidRPr="0016202E">
        <w:rPr>
          <w:rFonts w:ascii="Times New Roman" w:hAnsi="Times New Roman" w:cs="Times New Roman"/>
          <w:sz w:val="20"/>
          <w:szCs w:val="20"/>
        </w:rPr>
        <w:t>characteristic that indicates a higher risk of misstatement, for example, when</w:t>
      </w:r>
      <w:r>
        <w:rPr>
          <w:rFonts w:ascii="Times New Roman" w:hAnsi="Times New Roman" w:cs="Times New Roman"/>
          <w:sz w:val="20"/>
          <w:szCs w:val="20"/>
        </w:rPr>
        <w:t xml:space="preserve"> </w:t>
      </w:r>
      <w:r w:rsidRPr="0016202E">
        <w:rPr>
          <w:rFonts w:ascii="Times New Roman" w:hAnsi="Times New Roman" w:cs="Times New Roman"/>
          <w:sz w:val="20"/>
          <w:szCs w:val="20"/>
        </w:rPr>
        <w:t>testing the allowance for doubtful accounts in the valuation of accounts</w:t>
      </w:r>
      <w:r>
        <w:rPr>
          <w:rFonts w:ascii="Times New Roman" w:hAnsi="Times New Roman" w:cs="Times New Roman"/>
          <w:sz w:val="20"/>
          <w:szCs w:val="20"/>
        </w:rPr>
        <w:t xml:space="preserve"> </w:t>
      </w:r>
      <w:r w:rsidRPr="0016202E">
        <w:rPr>
          <w:rFonts w:ascii="Times New Roman" w:hAnsi="Times New Roman" w:cs="Times New Roman"/>
          <w:sz w:val="20"/>
          <w:szCs w:val="20"/>
        </w:rPr>
        <w:t>receivable, balances may be stratified by age.</w:t>
      </w:r>
    </w:p>
    <w:p w:rsidR="0052015D" w:rsidRPr="0016202E" w:rsidRDefault="0052015D" w:rsidP="00A4686C">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3. The results of audit procedures applied to a sample of items within a</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stratum can only be projected to the items that make up that stratum. To draw a</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conclusion on the entire population, the auditor will need to consider the risk of</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material misstatement in relation to whatever other strata make up the entire</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population. For example, 20% of the items in a population may make up 90% of</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the value of an account balance. The auditor may decide to examine a sample of</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these items. The auditor evaluates the results of this sample and reaches a</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conclusion on the 90% of value separately from the remaining 10% (on which a</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further sample or other means of gathering audit evidence will be used, or which</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may be considered immaterial).</w:t>
      </w:r>
    </w:p>
    <w:p w:rsidR="0052015D" w:rsidRPr="0016202E" w:rsidRDefault="0052015D" w:rsidP="0052015D">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4. If a class of transactions or account balance has been divided into strata,</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the misstatement is projected for each stratum separately. Projected</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misstatements for each stratum are then combined when considering the</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possible effect of misstatements on the total class of transactions or account</w:t>
      </w:r>
      <w:r w:rsidR="00A4686C">
        <w:rPr>
          <w:rFonts w:ascii="Times New Roman" w:hAnsi="Times New Roman" w:cs="Times New Roman"/>
          <w:sz w:val="20"/>
          <w:szCs w:val="20"/>
        </w:rPr>
        <w:t xml:space="preserve"> </w:t>
      </w:r>
      <w:r w:rsidRPr="0016202E">
        <w:rPr>
          <w:rFonts w:ascii="Times New Roman" w:hAnsi="Times New Roman" w:cs="Times New Roman"/>
          <w:sz w:val="20"/>
          <w:szCs w:val="20"/>
        </w:rPr>
        <w:t>balance.</w:t>
      </w:r>
    </w:p>
    <w:p w:rsidR="0052015D" w:rsidRPr="00D472D0" w:rsidRDefault="0052015D" w:rsidP="0052015D">
      <w:pPr>
        <w:autoSpaceDE w:val="0"/>
        <w:autoSpaceDN w:val="0"/>
        <w:adjustRightInd w:val="0"/>
        <w:spacing w:after="0" w:line="360" w:lineRule="auto"/>
        <w:jc w:val="both"/>
        <w:rPr>
          <w:rFonts w:ascii="Times New Roman" w:hAnsi="Times New Roman" w:cs="Times New Roman"/>
          <w:b/>
          <w:i/>
          <w:sz w:val="20"/>
          <w:szCs w:val="20"/>
        </w:rPr>
      </w:pPr>
      <w:r w:rsidRPr="00D472D0">
        <w:rPr>
          <w:rFonts w:ascii="Times New Roman" w:hAnsi="Times New Roman" w:cs="Times New Roman"/>
          <w:b/>
          <w:i/>
          <w:sz w:val="20"/>
          <w:szCs w:val="20"/>
        </w:rPr>
        <w:t>Value-Weighted Selection</w:t>
      </w:r>
    </w:p>
    <w:p w:rsidR="0052015D" w:rsidRDefault="0052015D" w:rsidP="00D472D0">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lastRenderedPageBreak/>
        <w:t>5. When performing tests of details it may be efficient to identify the sampling</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unit as the individual monetary units that make up the population. Having</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selected specific monetary units from within the population, for example, the</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accounts receivable balance, the auditor may then examine the particular items,</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for example, individual balances, that contain those monetary units. One benefit</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of this approach to defining the sampling unit is that audit effort is directed to the</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larger value items because they have a greater chance of selection, and can</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result in smaller sample sizes. This approach may be used in conjunction with</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the systematic method of sample selection (described in Appendix 4) and is most</w:t>
      </w:r>
      <w:r w:rsidR="00D472D0">
        <w:rPr>
          <w:rFonts w:ascii="Times New Roman" w:hAnsi="Times New Roman" w:cs="Times New Roman"/>
          <w:sz w:val="20"/>
          <w:szCs w:val="20"/>
        </w:rPr>
        <w:t xml:space="preserve"> </w:t>
      </w:r>
      <w:r w:rsidRPr="0016202E">
        <w:rPr>
          <w:rFonts w:ascii="Times New Roman" w:hAnsi="Times New Roman" w:cs="Times New Roman"/>
          <w:sz w:val="20"/>
          <w:szCs w:val="20"/>
        </w:rPr>
        <w:t>efficient when selecting items using random selection.</w:t>
      </w:r>
    </w:p>
    <w:p w:rsidR="00C27093" w:rsidRPr="0016202E" w:rsidRDefault="00C27093" w:rsidP="00D472D0">
      <w:pPr>
        <w:autoSpaceDE w:val="0"/>
        <w:autoSpaceDN w:val="0"/>
        <w:adjustRightInd w:val="0"/>
        <w:spacing w:after="0" w:line="360" w:lineRule="auto"/>
        <w:jc w:val="both"/>
        <w:rPr>
          <w:rFonts w:ascii="Times New Roman" w:hAnsi="Times New Roman" w:cs="Times New Roman"/>
          <w:sz w:val="20"/>
          <w:szCs w:val="20"/>
        </w:rPr>
      </w:pPr>
    </w:p>
    <w:p w:rsidR="00C27093" w:rsidRPr="00C27093" w:rsidRDefault="00C27093" w:rsidP="00C27093">
      <w:pPr>
        <w:autoSpaceDE w:val="0"/>
        <w:autoSpaceDN w:val="0"/>
        <w:adjustRightInd w:val="0"/>
        <w:spacing w:after="0" w:line="360" w:lineRule="auto"/>
        <w:jc w:val="right"/>
        <w:rPr>
          <w:rFonts w:ascii="Times New Roman" w:hAnsi="Times New Roman" w:cs="Times New Roman"/>
          <w:b/>
        </w:rPr>
      </w:pPr>
      <w:r w:rsidRPr="00C27093">
        <w:rPr>
          <w:rFonts w:ascii="Times New Roman" w:hAnsi="Times New Roman" w:cs="Times New Roman"/>
          <w:b/>
        </w:rPr>
        <w:t>Appendix 2</w:t>
      </w:r>
    </w:p>
    <w:p w:rsidR="00C27093" w:rsidRPr="00C27093" w:rsidRDefault="00C27093" w:rsidP="00C27093">
      <w:pPr>
        <w:autoSpaceDE w:val="0"/>
        <w:autoSpaceDN w:val="0"/>
        <w:adjustRightInd w:val="0"/>
        <w:spacing w:after="0" w:line="360" w:lineRule="auto"/>
        <w:jc w:val="right"/>
        <w:rPr>
          <w:rFonts w:ascii="Times New Roman" w:hAnsi="Times New Roman" w:cs="Times New Roman"/>
          <w:b/>
        </w:rPr>
      </w:pPr>
      <w:r w:rsidRPr="00C27093">
        <w:rPr>
          <w:rFonts w:ascii="Times New Roman" w:hAnsi="Times New Roman" w:cs="Times New Roman"/>
          <w:b/>
        </w:rPr>
        <w:t>(Ref: Para. A11)</w:t>
      </w:r>
    </w:p>
    <w:p w:rsidR="00C27093" w:rsidRPr="00C27093" w:rsidRDefault="00C27093" w:rsidP="00C27093">
      <w:pPr>
        <w:autoSpaceDE w:val="0"/>
        <w:autoSpaceDN w:val="0"/>
        <w:adjustRightInd w:val="0"/>
        <w:spacing w:after="0" w:line="360" w:lineRule="auto"/>
        <w:jc w:val="both"/>
        <w:rPr>
          <w:rFonts w:ascii="Times New Roman" w:hAnsi="Times New Roman" w:cs="Times New Roman"/>
          <w:b/>
        </w:rPr>
      </w:pPr>
      <w:r w:rsidRPr="00C27093">
        <w:rPr>
          <w:rFonts w:ascii="Times New Roman" w:hAnsi="Times New Roman" w:cs="Times New Roman"/>
          <w:b/>
        </w:rPr>
        <w:t>Examples of Factors Influencing Sample Size for Tests of</w:t>
      </w:r>
      <w:r w:rsidRPr="00C27093">
        <w:rPr>
          <w:rFonts w:ascii="Times New Roman" w:hAnsi="Times New Roman" w:cs="Times New Roman"/>
          <w:b/>
        </w:rPr>
        <w:t xml:space="preserve"> </w:t>
      </w:r>
      <w:r w:rsidRPr="00C27093">
        <w:rPr>
          <w:rFonts w:ascii="Times New Roman" w:hAnsi="Times New Roman" w:cs="Times New Roman"/>
          <w:b/>
        </w:rPr>
        <w:t>Controls</w:t>
      </w:r>
    </w:p>
    <w:p w:rsidR="0052015D" w:rsidRDefault="00C27093" w:rsidP="00C27093">
      <w:pPr>
        <w:autoSpaceDE w:val="0"/>
        <w:autoSpaceDN w:val="0"/>
        <w:adjustRightInd w:val="0"/>
        <w:spacing w:after="0" w:line="360" w:lineRule="auto"/>
        <w:jc w:val="both"/>
        <w:rPr>
          <w:rFonts w:ascii="Times New Roman" w:hAnsi="Times New Roman" w:cs="Times New Roman"/>
          <w:sz w:val="20"/>
          <w:szCs w:val="20"/>
        </w:rPr>
      </w:pPr>
      <w:r w:rsidRPr="00C27093">
        <w:rPr>
          <w:rFonts w:ascii="Times New Roman" w:hAnsi="Times New Roman" w:cs="Times New Roman"/>
          <w:sz w:val="20"/>
          <w:szCs w:val="20"/>
        </w:rPr>
        <w:t>The following are factors that the auditor may consider when determining the</w:t>
      </w:r>
      <w:r>
        <w:rPr>
          <w:rFonts w:ascii="Times New Roman" w:hAnsi="Times New Roman" w:cs="Times New Roman"/>
          <w:sz w:val="20"/>
          <w:szCs w:val="20"/>
        </w:rPr>
        <w:t xml:space="preserve"> </w:t>
      </w:r>
      <w:r w:rsidRPr="00C27093">
        <w:rPr>
          <w:rFonts w:ascii="Times New Roman" w:hAnsi="Times New Roman" w:cs="Times New Roman"/>
          <w:sz w:val="20"/>
          <w:szCs w:val="20"/>
        </w:rPr>
        <w:t>sample size for tests of controls. These factors, which need to be considered</w:t>
      </w:r>
      <w:r>
        <w:rPr>
          <w:rFonts w:ascii="Times New Roman" w:hAnsi="Times New Roman" w:cs="Times New Roman"/>
          <w:sz w:val="20"/>
          <w:szCs w:val="20"/>
        </w:rPr>
        <w:t xml:space="preserve"> </w:t>
      </w:r>
      <w:r w:rsidRPr="00C27093">
        <w:rPr>
          <w:rFonts w:ascii="Times New Roman" w:hAnsi="Times New Roman" w:cs="Times New Roman"/>
          <w:sz w:val="20"/>
          <w:szCs w:val="20"/>
        </w:rPr>
        <w:t>together, assume the auditor does not modify the nature or timing of tests of</w:t>
      </w:r>
      <w:r>
        <w:rPr>
          <w:rFonts w:ascii="Times New Roman" w:hAnsi="Times New Roman" w:cs="Times New Roman"/>
          <w:sz w:val="20"/>
          <w:szCs w:val="20"/>
        </w:rPr>
        <w:t xml:space="preserve"> </w:t>
      </w:r>
      <w:r w:rsidRPr="00C27093">
        <w:rPr>
          <w:rFonts w:ascii="Times New Roman" w:hAnsi="Times New Roman" w:cs="Times New Roman"/>
          <w:sz w:val="20"/>
          <w:szCs w:val="20"/>
        </w:rPr>
        <w:t>controls or otherwise modify the approach to substantive procedures in response</w:t>
      </w:r>
      <w:r>
        <w:rPr>
          <w:rFonts w:ascii="Times New Roman" w:hAnsi="Times New Roman" w:cs="Times New Roman"/>
          <w:sz w:val="20"/>
          <w:szCs w:val="20"/>
        </w:rPr>
        <w:t xml:space="preserve"> </w:t>
      </w:r>
      <w:r w:rsidRPr="00C27093">
        <w:rPr>
          <w:rFonts w:ascii="Times New Roman" w:hAnsi="Times New Roman" w:cs="Times New Roman"/>
          <w:sz w:val="20"/>
          <w:szCs w:val="20"/>
        </w:rPr>
        <w:t>to assessed risks.</w:t>
      </w:r>
    </w:p>
    <w:p w:rsidR="00C27093" w:rsidRDefault="00C27093" w:rsidP="0016202E">
      <w:pPr>
        <w:autoSpaceDE w:val="0"/>
        <w:autoSpaceDN w:val="0"/>
        <w:adjustRightInd w:val="0"/>
        <w:spacing w:after="0" w:line="360" w:lineRule="auto"/>
        <w:jc w:val="both"/>
        <w:rPr>
          <w:rFonts w:ascii="Times New Roman" w:hAnsi="Times New Roman" w:cs="Times New Roman"/>
          <w:sz w:val="20"/>
          <w:szCs w:val="20"/>
        </w:rPr>
      </w:pPr>
    </w:p>
    <w:p w:rsidR="00C27093" w:rsidRDefault="00C27093" w:rsidP="0016202E">
      <w:pPr>
        <w:autoSpaceDE w:val="0"/>
        <w:autoSpaceDN w:val="0"/>
        <w:adjustRightInd w:val="0"/>
        <w:spacing w:after="0" w:line="360" w:lineRule="auto"/>
        <w:jc w:val="both"/>
        <w:rPr>
          <w:rFonts w:ascii="Times New Roman" w:hAnsi="Times New Roman" w:cs="Times New Roman"/>
          <w:sz w:val="20"/>
          <w:szCs w:val="20"/>
        </w:rPr>
      </w:pPr>
    </w:p>
    <w:tbl>
      <w:tblPr>
        <w:tblW w:w="8140" w:type="dxa"/>
        <w:jc w:val="center"/>
        <w:tblInd w:w="93" w:type="dxa"/>
        <w:tblLook w:val="04A0" w:firstRow="1" w:lastRow="0" w:firstColumn="1" w:lastColumn="0" w:noHBand="0" w:noVBand="1"/>
      </w:tblPr>
      <w:tblGrid>
        <w:gridCol w:w="1920"/>
        <w:gridCol w:w="2380"/>
        <w:gridCol w:w="3840"/>
      </w:tblGrid>
      <w:tr w:rsidR="00C27093" w:rsidRPr="00C27093" w:rsidTr="00C27093">
        <w:trPr>
          <w:trHeight w:val="300"/>
          <w:jc w:val="center"/>
        </w:trPr>
        <w:tc>
          <w:tcPr>
            <w:tcW w:w="192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FACTOR</w:t>
            </w:r>
          </w:p>
        </w:tc>
        <w:tc>
          <w:tcPr>
            <w:tcW w:w="238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EFFECT ON SAMPLE SIZE</w:t>
            </w:r>
          </w:p>
        </w:tc>
        <w:tc>
          <w:tcPr>
            <w:tcW w:w="3840" w:type="dxa"/>
            <w:tcBorders>
              <w:top w:val="nil"/>
              <w:left w:val="nil"/>
              <w:bottom w:val="nil"/>
              <w:right w:val="nil"/>
            </w:tcBorders>
            <w:shd w:val="clear" w:color="auto" w:fill="auto"/>
            <w:noWrap/>
            <w:vAlign w:val="bottom"/>
            <w:hideMark/>
          </w:tcPr>
          <w:p w:rsidR="00C27093" w:rsidRPr="00C27093" w:rsidRDefault="00C27093" w:rsidP="00C27093">
            <w:pPr>
              <w:spacing w:after="0" w:line="240" w:lineRule="auto"/>
              <w:rPr>
                <w:rFonts w:ascii="Times New Roman" w:eastAsia="Times New Roman" w:hAnsi="Times New Roman" w:cs="Times New Roman"/>
                <w:color w:val="000000"/>
                <w:sz w:val="20"/>
                <w:szCs w:val="20"/>
              </w:rPr>
            </w:pPr>
          </w:p>
        </w:tc>
      </w:tr>
      <w:tr w:rsidR="00C27093" w:rsidRPr="00C27093" w:rsidTr="00C27093">
        <w:trPr>
          <w:trHeight w:val="270"/>
          <w:jc w:val="center"/>
        </w:trPr>
        <w:tc>
          <w:tcPr>
            <w:tcW w:w="1920" w:type="dxa"/>
            <w:vMerge/>
            <w:tcBorders>
              <w:top w:val="single" w:sz="8" w:space="0" w:color="auto"/>
              <w:left w:val="single" w:sz="8" w:space="0" w:color="auto"/>
              <w:bottom w:val="nil"/>
              <w:right w:val="single" w:sz="8" w:space="0" w:color="auto"/>
            </w:tcBorders>
            <w:vAlign w:val="center"/>
            <w:hideMark/>
          </w:tcPr>
          <w:p w:rsidR="00C27093" w:rsidRPr="00C27093" w:rsidRDefault="00C27093" w:rsidP="00C27093">
            <w:pPr>
              <w:spacing w:after="0" w:line="240" w:lineRule="auto"/>
              <w:rPr>
                <w:rFonts w:ascii="Times New Roman" w:eastAsia="Times New Roman" w:hAnsi="Times New Roman" w:cs="Times New Roman"/>
                <w:color w:val="000000"/>
                <w:sz w:val="20"/>
                <w:szCs w:val="20"/>
              </w:rPr>
            </w:pPr>
          </w:p>
        </w:tc>
        <w:tc>
          <w:tcPr>
            <w:tcW w:w="2380" w:type="dxa"/>
            <w:vMerge/>
            <w:tcBorders>
              <w:top w:val="single" w:sz="8" w:space="0" w:color="auto"/>
              <w:left w:val="single" w:sz="8" w:space="0" w:color="auto"/>
              <w:bottom w:val="nil"/>
              <w:right w:val="single" w:sz="8" w:space="0" w:color="auto"/>
            </w:tcBorders>
            <w:vAlign w:val="center"/>
            <w:hideMark/>
          </w:tcPr>
          <w:p w:rsidR="00C27093" w:rsidRPr="00C27093" w:rsidRDefault="00C27093" w:rsidP="00C27093">
            <w:pPr>
              <w:spacing w:after="0" w:line="240" w:lineRule="auto"/>
              <w:rPr>
                <w:rFonts w:ascii="Times New Roman" w:eastAsia="Times New Roman" w:hAnsi="Times New Roman" w:cs="Times New Roman"/>
                <w:color w:val="000000"/>
                <w:sz w:val="20"/>
                <w:szCs w:val="20"/>
              </w:rPr>
            </w:pPr>
          </w:p>
        </w:tc>
        <w:tc>
          <w:tcPr>
            <w:tcW w:w="3840" w:type="dxa"/>
            <w:tcBorders>
              <w:top w:val="nil"/>
              <w:left w:val="nil"/>
              <w:bottom w:val="nil"/>
              <w:right w:val="nil"/>
            </w:tcBorders>
            <w:shd w:val="clear" w:color="auto" w:fill="auto"/>
            <w:noWrap/>
            <w:vAlign w:val="bottom"/>
            <w:hideMark/>
          </w:tcPr>
          <w:p w:rsidR="00C27093" w:rsidRPr="00C27093" w:rsidRDefault="00C27093" w:rsidP="00C27093">
            <w:pPr>
              <w:spacing w:after="0" w:line="240" w:lineRule="auto"/>
              <w:rPr>
                <w:rFonts w:ascii="Times New Roman" w:eastAsia="Times New Roman" w:hAnsi="Times New Roman" w:cs="Times New Roman"/>
                <w:color w:val="000000"/>
                <w:sz w:val="20"/>
                <w:szCs w:val="20"/>
              </w:rPr>
            </w:pPr>
          </w:p>
        </w:tc>
      </w:tr>
      <w:tr w:rsidR="00C27093" w:rsidRPr="00C27093" w:rsidTr="00C27093">
        <w:trPr>
          <w:trHeight w:val="4605"/>
          <w:jc w:val="center"/>
        </w:trPr>
        <w:tc>
          <w:tcPr>
            <w:tcW w:w="19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1. An increase in the extent to which the auditor’s risk assessment takes into account relevant controls</w:t>
            </w:r>
          </w:p>
        </w:tc>
        <w:tc>
          <w:tcPr>
            <w:tcW w:w="2380" w:type="dxa"/>
            <w:tcBorders>
              <w:top w:val="single" w:sz="8" w:space="0" w:color="auto"/>
              <w:left w:val="nil"/>
              <w:bottom w:val="single" w:sz="4" w:space="0" w:color="auto"/>
              <w:right w:val="single" w:sz="4"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Increase</w:t>
            </w:r>
          </w:p>
        </w:tc>
        <w:tc>
          <w:tcPr>
            <w:tcW w:w="3840" w:type="dxa"/>
            <w:tcBorders>
              <w:top w:val="single" w:sz="8" w:space="0" w:color="auto"/>
              <w:left w:val="nil"/>
              <w:bottom w:val="single" w:sz="4" w:space="0" w:color="auto"/>
              <w:right w:val="single" w:sz="8"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The more assurance the auditor intends to obtain from the operating effectiveness of controls, the lower the auditor’s assessment of the risk of material misstatement will be, and the larger the sample size will need to be. When the auditor’s assessment of the risk of material misstatement at the assertion level includes an expectation of the operating effectiveness of controls, the auditor is required to perform tests of controls. Other things being equal, the greater the reliance the auditor places on the operating effectiveness of controls in the risk assessment, the greater is the extent of the auditor’s tests of controls (and therefore, the sample size is increased).</w:t>
            </w:r>
          </w:p>
        </w:tc>
      </w:tr>
      <w:tr w:rsidR="00C27093" w:rsidRPr="00C27093" w:rsidTr="00C27093">
        <w:trPr>
          <w:trHeight w:val="765"/>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2. An increase in the tolerable rate of Decrease deviation</w:t>
            </w:r>
          </w:p>
        </w:tc>
        <w:tc>
          <w:tcPr>
            <w:tcW w:w="2380" w:type="dxa"/>
            <w:tcBorders>
              <w:top w:val="nil"/>
              <w:left w:val="nil"/>
              <w:bottom w:val="single" w:sz="4" w:space="0" w:color="auto"/>
              <w:right w:val="single" w:sz="4"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Decrease</w:t>
            </w:r>
          </w:p>
        </w:tc>
        <w:tc>
          <w:tcPr>
            <w:tcW w:w="3840" w:type="dxa"/>
            <w:tcBorders>
              <w:top w:val="nil"/>
              <w:left w:val="nil"/>
              <w:bottom w:val="single" w:sz="4" w:space="0" w:color="auto"/>
              <w:right w:val="single" w:sz="8"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The lower the tolerable rate of deviation, the larger the sample size needs to be.</w:t>
            </w:r>
          </w:p>
        </w:tc>
      </w:tr>
      <w:tr w:rsidR="00C27093" w:rsidRPr="00C27093" w:rsidTr="00C27093">
        <w:trPr>
          <w:trHeight w:val="4335"/>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lastRenderedPageBreak/>
              <w:t>3. An increase in the expected rate of deviation of the population to be tested</w:t>
            </w:r>
          </w:p>
        </w:tc>
        <w:tc>
          <w:tcPr>
            <w:tcW w:w="2380" w:type="dxa"/>
            <w:tcBorders>
              <w:top w:val="nil"/>
              <w:left w:val="nil"/>
              <w:bottom w:val="single" w:sz="4" w:space="0" w:color="auto"/>
              <w:right w:val="single" w:sz="4"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Increase</w:t>
            </w:r>
          </w:p>
        </w:tc>
        <w:tc>
          <w:tcPr>
            <w:tcW w:w="3840" w:type="dxa"/>
            <w:tcBorders>
              <w:top w:val="nil"/>
              <w:left w:val="nil"/>
              <w:bottom w:val="single" w:sz="4" w:space="0" w:color="auto"/>
              <w:right w:val="single" w:sz="8"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The higher the expected rate of deviation, the larger the sample size needs to be so that the auditor is in a position to make a reasonable estimate of the actual rate of deviation. Factors relevant to the auditor’s consideration of the expected rate of deviation include the auditor’s understanding of the business (in particular, risk assessment procedures undertaken to obtain an understanding of internal control), changes in personnel or in internal control, and the results of audit procedures applied in prior periods and the results of other audit procedures. High expected control deviation rates ordinarily warrant little, if any, reduction of the assessed risk of material misstatement.</w:t>
            </w:r>
          </w:p>
        </w:tc>
      </w:tr>
      <w:tr w:rsidR="00C27093" w:rsidRPr="00C27093" w:rsidTr="00C27093">
        <w:trPr>
          <w:trHeight w:val="2295"/>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4. An increase in the auditor’s desired level of assurance that the tolerable rate of deviation is not exceeded by the actual rate of deviation in the population</w:t>
            </w:r>
          </w:p>
        </w:tc>
        <w:tc>
          <w:tcPr>
            <w:tcW w:w="2380" w:type="dxa"/>
            <w:tcBorders>
              <w:top w:val="nil"/>
              <w:left w:val="nil"/>
              <w:bottom w:val="single" w:sz="4" w:space="0" w:color="auto"/>
              <w:right w:val="single" w:sz="4" w:space="0" w:color="auto"/>
            </w:tcBorders>
            <w:shd w:val="clear" w:color="auto" w:fill="auto"/>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Increase</w:t>
            </w:r>
          </w:p>
        </w:tc>
        <w:tc>
          <w:tcPr>
            <w:tcW w:w="3840" w:type="dxa"/>
            <w:tcBorders>
              <w:top w:val="nil"/>
              <w:left w:val="nil"/>
              <w:bottom w:val="single" w:sz="4" w:space="0" w:color="auto"/>
              <w:right w:val="single" w:sz="8"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The greater the level of assurance that the auditor desires that the results of the sample are in fact indicative of the actual incidence of deviation in the population, the larger the sample size needs to be.</w:t>
            </w:r>
          </w:p>
        </w:tc>
      </w:tr>
      <w:tr w:rsidR="00C27093" w:rsidRPr="00C27093" w:rsidTr="00C27093">
        <w:trPr>
          <w:trHeight w:val="1545"/>
          <w:jc w:val="center"/>
        </w:trPr>
        <w:tc>
          <w:tcPr>
            <w:tcW w:w="1920" w:type="dxa"/>
            <w:tcBorders>
              <w:top w:val="nil"/>
              <w:left w:val="single" w:sz="8" w:space="0" w:color="auto"/>
              <w:bottom w:val="single" w:sz="8" w:space="0" w:color="auto"/>
              <w:right w:val="single" w:sz="4"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5. An increase in the number of sampling units in the population</w:t>
            </w:r>
          </w:p>
        </w:tc>
        <w:tc>
          <w:tcPr>
            <w:tcW w:w="2380" w:type="dxa"/>
            <w:tcBorders>
              <w:top w:val="nil"/>
              <w:left w:val="nil"/>
              <w:bottom w:val="single" w:sz="8" w:space="0" w:color="auto"/>
              <w:right w:val="single" w:sz="4" w:space="0" w:color="auto"/>
            </w:tcBorders>
            <w:shd w:val="clear" w:color="auto" w:fill="auto"/>
            <w:noWrap/>
            <w:vAlign w:val="center"/>
            <w:hideMark/>
          </w:tcPr>
          <w:p w:rsidR="00C27093" w:rsidRPr="00C27093" w:rsidRDefault="00C27093" w:rsidP="00C27093">
            <w:pPr>
              <w:spacing w:after="0" w:line="240" w:lineRule="auto"/>
              <w:jc w:val="center"/>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Negligible effect</w:t>
            </w:r>
          </w:p>
        </w:tc>
        <w:tc>
          <w:tcPr>
            <w:tcW w:w="3840" w:type="dxa"/>
            <w:tcBorders>
              <w:top w:val="nil"/>
              <w:left w:val="nil"/>
              <w:bottom w:val="single" w:sz="8" w:space="0" w:color="auto"/>
              <w:right w:val="single" w:sz="8" w:space="0" w:color="auto"/>
            </w:tcBorders>
            <w:shd w:val="clear" w:color="auto" w:fill="auto"/>
            <w:vAlign w:val="center"/>
            <w:hideMark/>
          </w:tcPr>
          <w:p w:rsidR="00C27093" w:rsidRPr="00C27093" w:rsidRDefault="00C27093" w:rsidP="00C6300F">
            <w:pPr>
              <w:spacing w:after="0" w:line="360" w:lineRule="auto"/>
              <w:rPr>
                <w:rFonts w:ascii="Times New Roman" w:eastAsia="Times New Roman" w:hAnsi="Times New Roman" w:cs="Times New Roman"/>
                <w:color w:val="000000"/>
                <w:sz w:val="20"/>
                <w:szCs w:val="20"/>
              </w:rPr>
            </w:pPr>
            <w:r w:rsidRPr="00C27093">
              <w:rPr>
                <w:rFonts w:ascii="Times New Roman" w:eastAsia="Times New Roman" w:hAnsi="Times New Roman" w:cs="Times New Roman"/>
                <w:color w:val="000000"/>
                <w:sz w:val="20"/>
                <w:szCs w:val="20"/>
              </w:rPr>
              <w:t>For large populations, the actual size of the population has little, if any, effect on sample size. For small populations however, audit sampling may not be as efficient as alternative means of obtaining sufficient appropriate audit evidence.</w:t>
            </w:r>
          </w:p>
        </w:tc>
      </w:tr>
    </w:tbl>
    <w:p w:rsidR="00C27093" w:rsidRDefault="00C27093" w:rsidP="0016202E">
      <w:pPr>
        <w:autoSpaceDE w:val="0"/>
        <w:autoSpaceDN w:val="0"/>
        <w:adjustRightInd w:val="0"/>
        <w:spacing w:after="0" w:line="360" w:lineRule="auto"/>
        <w:jc w:val="both"/>
        <w:rPr>
          <w:rFonts w:ascii="Times New Roman" w:hAnsi="Times New Roman" w:cs="Times New Roman"/>
          <w:sz w:val="20"/>
          <w:szCs w:val="20"/>
        </w:rPr>
      </w:pPr>
    </w:p>
    <w:p w:rsidR="00391EAE" w:rsidRDefault="00391EAE" w:rsidP="0016202E">
      <w:pPr>
        <w:autoSpaceDE w:val="0"/>
        <w:autoSpaceDN w:val="0"/>
        <w:adjustRightInd w:val="0"/>
        <w:spacing w:after="0" w:line="360" w:lineRule="auto"/>
        <w:jc w:val="both"/>
        <w:rPr>
          <w:rFonts w:ascii="Times New Roman" w:hAnsi="Times New Roman" w:cs="Times New Roman"/>
          <w:sz w:val="20"/>
          <w:szCs w:val="20"/>
        </w:rPr>
      </w:pPr>
    </w:p>
    <w:p w:rsidR="00391EAE" w:rsidRDefault="00391EAE" w:rsidP="0016202E">
      <w:pPr>
        <w:autoSpaceDE w:val="0"/>
        <w:autoSpaceDN w:val="0"/>
        <w:adjustRightInd w:val="0"/>
        <w:spacing w:after="0" w:line="360" w:lineRule="auto"/>
        <w:jc w:val="both"/>
        <w:rPr>
          <w:rFonts w:ascii="Times New Roman" w:hAnsi="Times New Roman" w:cs="Times New Roman"/>
          <w:sz w:val="20"/>
          <w:szCs w:val="20"/>
        </w:rPr>
      </w:pPr>
    </w:p>
    <w:p w:rsidR="00391EAE" w:rsidRDefault="00391EAE" w:rsidP="0016202E">
      <w:pPr>
        <w:autoSpaceDE w:val="0"/>
        <w:autoSpaceDN w:val="0"/>
        <w:adjustRightInd w:val="0"/>
        <w:spacing w:after="0" w:line="360" w:lineRule="auto"/>
        <w:jc w:val="both"/>
        <w:rPr>
          <w:rFonts w:ascii="Times New Roman" w:hAnsi="Times New Roman" w:cs="Times New Roman"/>
          <w:sz w:val="20"/>
          <w:szCs w:val="20"/>
        </w:rPr>
      </w:pPr>
    </w:p>
    <w:p w:rsidR="00391EAE" w:rsidRDefault="00391EAE" w:rsidP="0016202E">
      <w:pPr>
        <w:autoSpaceDE w:val="0"/>
        <w:autoSpaceDN w:val="0"/>
        <w:adjustRightInd w:val="0"/>
        <w:spacing w:after="0" w:line="360" w:lineRule="auto"/>
        <w:jc w:val="both"/>
        <w:rPr>
          <w:rFonts w:ascii="Times New Roman" w:hAnsi="Times New Roman" w:cs="Times New Roman"/>
          <w:sz w:val="20"/>
          <w:szCs w:val="20"/>
        </w:rPr>
      </w:pPr>
    </w:p>
    <w:p w:rsidR="00837D05" w:rsidRPr="00837D05" w:rsidRDefault="00837D05" w:rsidP="00837D05">
      <w:pPr>
        <w:autoSpaceDE w:val="0"/>
        <w:autoSpaceDN w:val="0"/>
        <w:adjustRightInd w:val="0"/>
        <w:spacing w:after="0" w:line="360" w:lineRule="auto"/>
        <w:jc w:val="right"/>
        <w:rPr>
          <w:rFonts w:ascii="Times New Roman" w:eastAsia="Times New Roman" w:hAnsi="Times New Roman" w:cs="Times New Roman"/>
          <w:b/>
          <w:color w:val="000000"/>
        </w:rPr>
      </w:pPr>
      <w:r w:rsidRPr="00837D05">
        <w:rPr>
          <w:rFonts w:ascii="Times New Roman" w:eastAsia="Times New Roman" w:hAnsi="Times New Roman" w:cs="Times New Roman"/>
          <w:b/>
          <w:color w:val="000000"/>
        </w:rPr>
        <w:lastRenderedPageBreak/>
        <w:t>Appendix 3</w:t>
      </w:r>
    </w:p>
    <w:p w:rsidR="00837D05" w:rsidRDefault="00837D05" w:rsidP="00837D05">
      <w:pPr>
        <w:autoSpaceDE w:val="0"/>
        <w:autoSpaceDN w:val="0"/>
        <w:adjustRightInd w:val="0"/>
        <w:spacing w:after="0" w:line="360" w:lineRule="auto"/>
        <w:jc w:val="right"/>
        <w:rPr>
          <w:rFonts w:ascii="Times New Roman" w:eastAsia="Times New Roman" w:hAnsi="Times New Roman" w:cs="Times New Roman"/>
          <w:b/>
          <w:color w:val="000000"/>
        </w:rPr>
      </w:pPr>
      <w:r w:rsidRPr="00837D05">
        <w:rPr>
          <w:rFonts w:ascii="Times New Roman" w:eastAsia="Times New Roman" w:hAnsi="Times New Roman" w:cs="Times New Roman"/>
          <w:b/>
          <w:color w:val="000000"/>
        </w:rPr>
        <w:t>(Ref: Para. A11)</w:t>
      </w:r>
    </w:p>
    <w:p w:rsidR="00837D05" w:rsidRPr="00837D05" w:rsidRDefault="00837D05" w:rsidP="00837D05">
      <w:pPr>
        <w:autoSpaceDE w:val="0"/>
        <w:autoSpaceDN w:val="0"/>
        <w:adjustRightInd w:val="0"/>
        <w:spacing w:after="0" w:line="360" w:lineRule="auto"/>
        <w:jc w:val="right"/>
        <w:rPr>
          <w:rFonts w:ascii="Times New Roman" w:eastAsia="Times New Roman" w:hAnsi="Times New Roman" w:cs="Times New Roman"/>
          <w:b/>
          <w:color w:val="000000"/>
        </w:rPr>
      </w:pPr>
    </w:p>
    <w:p w:rsidR="00837D05" w:rsidRPr="00837D05" w:rsidRDefault="00837D05" w:rsidP="00837D05">
      <w:pPr>
        <w:autoSpaceDE w:val="0"/>
        <w:autoSpaceDN w:val="0"/>
        <w:adjustRightInd w:val="0"/>
        <w:spacing w:after="0" w:line="360" w:lineRule="auto"/>
        <w:jc w:val="both"/>
        <w:rPr>
          <w:rFonts w:ascii="Times New Roman" w:eastAsia="Times New Roman" w:hAnsi="Times New Roman" w:cs="Times New Roman"/>
          <w:b/>
          <w:color w:val="000000"/>
        </w:rPr>
      </w:pPr>
      <w:r w:rsidRPr="00837D05">
        <w:rPr>
          <w:rFonts w:ascii="Times New Roman" w:eastAsia="Times New Roman" w:hAnsi="Times New Roman" w:cs="Times New Roman"/>
          <w:b/>
          <w:color w:val="000000"/>
        </w:rPr>
        <w:t>Examples of Factors Influencing Sample Size for Tests of</w:t>
      </w:r>
      <w:r w:rsidRPr="00837D05">
        <w:rPr>
          <w:rFonts w:ascii="Times New Roman" w:eastAsia="Times New Roman" w:hAnsi="Times New Roman" w:cs="Times New Roman"/>
          <w:b/>
          <w:color w:val="000000"/>
        </w:rPr>
        <w:t xml:space="preserve"> </w:t>
      </w:r>
      <w:r w:rsidRPr="00837D05">
        <w:rPr>
          <w:rFonts w:ascii="Times New Roman" w:eastAsia="Times New Roman" w:hAnsi="Times New Roman" w:cs="Times New Roman"/>
          <w:b/>
          <w:color w:val="000000"/>
        </w:rPr>
        <w:t>Details</w:t>
      </w:r>
    </w:p>
    <w:p w:rsidR="00391EAE" w:rsidRPr="00837D05" w:rsidRDefault="00837D05" w:rsidP="00837D05">
      <w:pPr>
        <w:autoSpaceDE w:val="0"/>
        <w:autoSpaceDN w:val="0"/>
        <w:adjustRightInd w:val="0"/>
        <w:spacing w:after="0" w:line="360" w:lineRule="auto"/>
        <w:jc w:val="both"/>
        <w:rPr>
          <w:rFonts w:ascii="Times New Roman" w:eastAsia="Times New Roman" w:hAnsi="Times New Roman" w:cs="Times New Roman"/>
          <w:color w:val="000000"/>
          <w:sz w:val="20"/>
          <w:szCs w:val="20"/>
        </w:rPr>
      </w:pPr>
      <w:r w:rsidRPr="00837D05">
        <w:rPr>
          <w:rFonts w:ascii="Times New Roman" w:eastAsia="Times New Roman" w:hAnsi="Times New Roman" w:cs="Times New Roman"/>
          <w:color w:val="000000"/>
          <w:sz w:val="20"/>
          <w:szCs w:val="20"/>
        </w:rPr>
        <w:t>The following are factors that the auditor may consider when determining the</w:t>
      </w:r>
      <w:r>
        <w:rPr>
          <w:rFonts w:ascii="Times New Roman" w:eastAsia="Times New Roman" w:hAnsi="Times New Roman" w:cs="Times New Roman"/>
          <w:color w:val="000000"/>
          <w:sz w:val="20"/>
          <w:szCs w:val="20"/>
        </w:rPr>
        <w:t xml:space="preserve"> </w:t>
      </w:r>
      <w:r w:rsidRPr="00837D05">
        <w:rPr>
          <w:rFonts w:ascii="Times New Roman" w:eastAsia="Times New Roman" w:hAnsi="Times New Roman" w:cs="Times New Roman"/>
          <w:color w:val="000000"/>
          <w:sz w:val="20"/>
          <w:szCs w:val="20"/>
        </w:rPr>
        <w:t>sample size for tests of details. These factors, which need to be considered</w:t>
      </w:r>
      <w:r>
        <w:rPr>
          <w:rFonts w:ascii="Times New Roman" w:eastAsia="Times New Roman" w:hAnsi="Times New Roman" w:cs="Times New Roman"/>
          <w:color w:val="000000"/>
          <w:sz w:val="20"/>
          <w:szCs w:val="20"/>
        </w:rPr>
        <w:t xml:space="preserve"> </w:t>
      </w:r>
      <w:r w:rsidRPr="00837D05">
        <w:rPr>
          <w:rFonts w:ascii="Times New Roman" w:eastAsia="Times New Roman" w:hAnsi="Times New Roman" w:cs="Times New Roman"/>
          <w:color w:val="000000"/>
          <w:sz w:val="20"/>
          <w:szCs w:val="20"/>
        </w:rPr>
        <w:t>together, assume the auditor does not modify the approach to tests of controls or</w:t>
      </w:r>
      <w:r>
        <w:rPr>
          <w:rFonts w:ascii="Times New Roman" w:eastAsia="Times New Roman" w:hAnsi="Times New Roman" w:cs="Times New Roman"/>
          <w:color w:val="000000"/>
          <w:sz w:val="20"/>
          <w:szCs w:val="20"/>
        </w:rPr>
        <w:t xml:space="preserve"> </w:t>
      </w:r>
      <w:r w:rsidRPr="00837D05">
        <w:rPr>
          <w:rFonts w:ascii="Times New Roman" w:eastAsia="Times New Roman" w:hAnsi="Times New Roman" w:cs="Times New Roman"/>
          <w:color w:val="000000"/>
          <w:sz w:val="20"/>
          <w:szCs w:val="20"/>
        </w:rPr>
        <w:t>otherwise modify the nature or timing of substantive procedures in response to</w:t>
      </w:r>
      <w:r>
        <w:rPr>
          <w:rFonts w:ascii="Times New Roman" w:eastAsia="Times New Roman" w:hAnsi="Times New Roman" w:cs="Times New Roman"/>
          <w:color w:val="000000"/>
          <w:sz w:val="20"/>
          <w:szCs w:val="20"/>
        </w:rPr>
        <w:t xml:space="preserve"> </w:t>
      </w:r>
      <w:r w:rsidRPr="00837D05">
        <w:rPr>
          <w:rFonts w:ascii="Times New Roman" w:eastAsia="Times New Roman" w:hAnsi="Times New Roman" w:cs="Times New Roman"/>
          <w:color w:val="000000"/>
          <w:sz w:val="20"/>
          <w:szCs w:val="20"/>
        </w:rPr>
        <w:t>the assessed risks.</w:t>
      </w:r>
    </w:p>
    <w:p w:rsidR="00391EAE" w:rsidRDefault="00391EAE" w:rsidP="0016202E">
      <w:pPr>
        <w:autoSpaceDE w:val="0"/>
        <w:autoSpaceDN w:val="0"/>
        <w:adjustRightInd w:val="0"/>
        <w:spacing w:after="0" w:line="360" w:lineRule="auto"/>
        <w:jc w:val="both"/>
        <w:rPr>
          <w:rFonts w:ascii="Times New Roman" w:hAnsi="Times New Roman" w:cs="Times New Roman"/>
          <w:sz w:val="20"/>
          <w:szCs w:val="20"/>
        </w:rPr>
      </w:pPr>
    </w:p>
    <w:p w:rsidR="00C6300F" w:rsidRDefault="00C6300F" w:rsidP="0016202E">
      <w:pPr>
        <w:autoSpaceDE w:val="0"/>
        <w:autoSpaceDN w:val="0"/>
        <w:adjustRightInd w:val="0"/>
        <w:spacing w:after="0" w:line="360" w:lineRule="auto"/>
        <w:jc w:val="both"/>
        <w:rPr>
          <w:rFonts w:ascii="Times New Roman" w:hAnsi="Times New Roman" w:cs="Times New Roman"/>
          <w:sz w:val="20"/>
          <w:szCs w:val="20"/>
        </w:rPr>
      </w:pPr>
    </w:p>
    <w:tbl>
      <w:tblPr>
        <w:tblW w:w="8140" w:type="dxa"/>
        <w:jc w:val="center"/>
        <w:tblInd w:w="93" w:type="dxa"/>
        <w:tblLook w:val="04A0" w:firstRow="1" w:lastRow="0" w:firstColumn="1" w:lastColumn="0" w:noHBand="0" w:noVBand="1"/>
      </w:tblPr>
      <w:tblGrid>
        <w:gridCol w:w="1920"/>
        <w:gridCol w:w="2380"/>
        <w:gridCol w:w="3840"/>
      </w:tblGrid>
      <w:tr w:rsidR="00C6300F" w:rsidRPr="00C6300F" w:rsidTr="00C6300F">
        <w:trPr>
          <w:trHeight w:val="300"/>
          <w:jc w:val="center"/>
        </w:trPr>
        <w:tc>
          <w:tcPr>
            <w:tcW w:w="192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FACTOR</w:t>
            </w:r>
          </w:p>
        </w:tc>
        <w:tc>
          <w:tcPr>
            <w:tcW w:w="238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EFFECT ON SAMPLE SIZE</w:t>
            </w:r>
          </w:p>
        </w:tc>
        <w:tc>
          <w:tcPr>
            <w:tcW w:w="3840" w:type="dxa"/>
            <w:tcBorders>
              <w:top w:val="nil"/>
              <w:left w:val="nil"/>
              <w:bottom w:val="nil"/>
              <w:right w:val="nil"/>
            </w:tcBorders>
            <w:shd w:val="clear" w:color="auto" w:fill="auto"/>
            <w:noWrap/>
            <w:vAlign w:val="bottom"/>
            <w:hideMark/>
          </w:tcPr>
          <w:p w:rsidR="00C6300F" w:rsidRPr="00C6300F" w:rsidRDefault="00C6300F" w:rsidP="00C6300F">
            <w:pPr>
              <w:spacing w:after="0" w:line="240" w:lineRule="auto"/>
              <w:rPr>
                <w:rFonts w:ascii="Times New Roman" w:eastAsia="Times New Roman" w:hAnsi="Times New Roman" w:cs="Times New Roman"/>
                <w:color w:val="000000"/>
                <w:sz w:val="20"/>
                <w:szCs w:val="20"/>
              </w:rPr>
            </w:pPr>
          </w:p>
        </w:tc>
      </w:tr>
      <w:tr w:rsidR="00C6300F" w:rsidRPr="00C6300F" w:rsidTr="00C6300F">
        <w:trPr>
          <w:trHeight w:val="270"/>
          <w:jc w:val="center"/>
        </w:trPr>
        <w:tc>
          <w:tcPr>
            <w:tcW w:w="1920" w:type="dxa"/>
            <w:vMerge/>
            <w:tcBorders>
              <w:top w:val="single" w:sz="8" w:space="0" w:color="auto"/>
              <w:left w:val="single" w:sz="8" w:space="0" w:color="auto"/>
              <w:bottom w:val="nil"/>
              <w:right w:val="single" w:sz="8" w:space="0" w:color="auto"/>
            </w:tcBorders>
            <w:vAlign w:val="center"/>
            <w:hideMark/>
          </w:tcPr>
          <w:p w:rsidR="00C6300F" w:rsidRPr="00C6300F" w:rsidRDefault="00C6300F" w:rsidP="00C6300F">
            <w:pPr>
              <w:spacing w:after="0" w:line="240" w:lineRule="auto"/>
              <w:rPr>
                <w:rFonts w:ascii="Times New Roman" w:eastAsia="Times New Roman" w:hAnsi="Times New Roman" w:cs="Times New Roman"/>
                <w:color w:val="000000"/>
                <w:sz w:val="20"/>
                <w:szCs w:val="20"/>
              </w:rPr>
            </w:pPr>
          </w:p>
        </w:tc>
        <w:tc>
          <w:tcPr>
            <w:tcW w:w="2380" w:type="dxa"/>
            <w:vMerge/>
            <w:tcBorders>
              <w:top w:val="single" w:sz="8" w:space="0" w:color="auto"/>
              <w:left w:val="single" w:sz="8" w:space="0" w:color="auto"/>
              <w:bottom w:val="nil"/>
              <w:right w:val="single" w:sz="8" w:space="0" w:color="auto"/>
            </w:tcBorders>
            <w:vAlign w:val="center"/>
            <w:hideMark/>
          </w:tcPr>
          <w:p w:rsidR="00C6300F" w:rsidRPr="00C6300F" w:rsidRDefault="00C6300F" w:rsidP="00C6300F">
            <w:pPr>
              <w:spacing w:after="0" w:line="240" w:lineRule="auto"/>
              <w:rPr>
                <w:rFonts w:ascii="Times New Roman" w:eastAsia="Times New Roman" w:hAnsi="Times New Roman" w:cs="Times New Roman"/>
                <w:color w:val="000000"/>
                <w:sz w:val="20"/>
                <w:szCs w:val="20"/>
              </w:rPr>
            </w:pPr>
          </w:p>
        </w:tc>
        <w:tc>
          <w:tcPr>
            <w:tcW w:w="3840" w:type="dxa"/>
            <w:tcBorders>
              <w:top w:val="nil"/>
              <w:left w:val="nil"/>
              <w:bottom w:val="nil"/>
              <w:right w:val="nil"/>
            </w:tcBorders>
            <w:shd w:val="clear" w:color="auto" w:fill="auto"/>
            <w:noWrap/>
            <w:vAlign w:val="bottom"/>
            <w:hideMark/>
          </w:tcPr>
          <w:p w:rsidR="00C6300F" w:rsidRPr="00C6300F" w:rsidRDefault="00C6300F" w:rsidP="00C6300F">
            <w:pPr>
              <w:spacing w:after="0" w:line="240" w:lineRule="auto"/>
              <w:rPr>
                <w:rFonts w:ascii="Times New Roman" w:eastAsia="Times New Roman" w:hAnsi="Times New Roman" w:cs="Times New Roman"/>
                <w:color w:val="000000"/>
                <w:sz w:val="20"/>
                <w:szCs w:val="20"/>
              </w:rPr>
            </w:pPr>
          </w:p>
        </w:tc>
      </w:tr>
      <w:tr w:rsidR="00C6300F" w:rsidRPr="00C6300F" w:rsidTr="00C6300F">
        <w:trPr>
          <w:trHeight w:val="5610"/>
          <w:jc w:val="center"/>
        </w:trPr>
        <w:tc>
          <w:tcPr>
            <w:tcW w:w="19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1. An increase in the auditor’s assessment of the risk of material misstatement</w:t>
            </w:r>
          </w:p>
        </w:tc>
        <w:tc>
          <w:tcPr>
            <w:tcW w:w="2380" w:type="dxa"/>
            <w:tcBorders>
              <w:top w:val="single" w:sz="8" w:space="0" w:color="auto"/>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Increase</w:t>
            </w:r>
          </w:p>
        </w:tc>
        <w:tc>
          <w:tcPr>
            <w:tcW w:w="3840" w:type="dxa"/>
            <w:tcBorders>
              <w:top w:val="single" w:sz="8" w:space="0" w:color="auto"/>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 xml:space="preserve">The higher the auditor’s assessment of the risk of material misstatement, the larger the sample size needs to be. The auditor’s assessment of the risk of material misstatement is affected by inherent risk and control risk. For example, if the auditor does not perform tests of controls, the auditor’s risk assessment cannot be reduced for the effective operation of internal controls with respect to the particular assertion. Therefore, in order to reduce audit risk to an acceptably low level, the auditor needs a low detection risk and will rely more on substantive procedures. The more audit evidence that is obtained from tests of details (that is, the lower the detection risk), the larger the sample size will need to be. </w:t>
            </w:r>
          </w:p>
        </w:tc>
      </w:tr>
      <w:tr w:rsidR="00C6300F" w:rsidRPr="00C6300F" w:rsidTr="00C6300F">
        <w:trPr>
          <w:trHeight w:val="2640"/>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2. An increase in the use of other substantive procedures directed at the same assertion</w:t>
            </w:r>
          </w:p>
        </w:tc>
        <w:tc>
          <w:tcPr>
            <w:tcW w:w="2380" w:type="dxa"/>
            <w:tcBorders>
              <w:top w:val="nil"/>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Decrease</w:t>
            </w:r>
          </w:p>
        </w:tc>
        <w:tc>
          <w:tcPr>
            <w:tcW w:w="3840" w:type="dxa"/>
            <w:tcBorders>
              <w:top w:val="nil"/>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The more the auditor is relying on other substantive procedures (tests of details or substantive analytical procedures) to reduce to an acceptable level the detection risk regarding a particular population, the less assurance the auditor will require from sampling and, therefore, the smaller the sample size can be.</w:t>
            </w:r>
          </w:p>
        </w:tc>
      </w:tr>
      <w:tr w:rsidR="00C6300F" w:rsidRPr="00C6300F" w:rsidTr="00C6300F">
        <w:trPr>
          <w:trHeight w:val="2640"/>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lastRenderedPageBreak/>
              <w:t>3. An increase in the auditor’s desired level of assurance that tolerable misstatement is not exceeded by actual misstatement in the population</w:t>
            </w:r>
          </w:p>
        </w:tc>
        <w:tc>
          <w:tcPr>
            <w:tcW w:w="2380" w:type="dxa"/>
            <w:tcBorders>
              <w:top w:val="nil"/>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Increase</w:t>
            </w:r>
          </w:p>
        </w:tc>
        <w:tc>
          <w:tcPr>
            <w:tcW w:w="3840" w:type="dxa"/>
            <w:tcBorders>
              <w:top w:val="nil"/>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The greater the level of assurance that the auditor requires that the results of the sample are in fact indicative of the actual amount of misstatement in the population, the larger the sample size needs to be.</w:t>
            </w:r>
          </w:p>
        </w:tc>
      </w:tr>
      <w:tr w:rsidR="00C6300F" w:rsidRPr="00C6300F" w:rsidTr="00C6300F">
        <w:trPr>
          <w:trHeight w:val="990"/>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4. An increase in tolerable misstatement</w:t>
            </w:r>
          </w:p>
        </w:tc>
        <w:tc>
          <w:tcPr>
            <w:tcW w:w="2380" w:type="dxa"/>
            <w:tcBorders>
              <w:top w:val="nil"/>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Decrease</w:t>
            </w:r>
          </w:p>
        </w:tc>
        <w:tc>
          <w:tcPr>
            <w:tcW w:w="3840" w:type="dxa"/>
            <w:tcBorders>
              <w:top w:val="nil"/>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The lower the tolerable misstatement, the larger the sample size needs to be.</w:t>
            </w:r>
          </w:p>
        </w:tc>
      </w:tr>
      <w:tr w:rsidR="00C6300F" w:rsidRPr="00C6300F" w:rsidTr="00C6300F">
        <w:trPr>
          <w:trHeight w:val="4290"/>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5. An increase in the amount of misstatement the auditor expects to find in the population</w:t>
            </w:r>
          </w:p>
        </w:tc>
        <w:tc>
          <w:tcPr>
            <w:tcW w:w="2380" w:type="dxa"/>
            <w:tcBorders>
              <w:top w:val="nil"/>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Increase</w:t>
            </w:r>
          </w:p>
        </w:tc>
        <w:tc>
          <w:tcPr>
            <w:tcW w:w="3840" w:type="dxa"/>
            <w:tcBorders>
              <w:top w:val="nil"/>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The greater the amount of misstatement the auditor expects to find in the population, the larger the sample size needs to be in order to make a reasonable estimate of the actual amount of misstatement in the population. Factors relevant to the auditor’s consideration of the expected misstatement amount include the extent, to which item values are determined subjectively, the results of risk assessment procedures, the results of tests of control, the results of audit procedures applied in prior periods, and the results of other substantive procedures.</w:t>
            </w:r>
          </w:p>
        </w:tc>
      </w:tr>
      <w:tr w:rsidR="00C6300F" w:rsidRPr="00C6300F" w:rsidTr="00C6300F">
        <w:trPr>
          <w:trHeight w:val="3300"/>
          <w:jc w:val="center"/>
        </w:trPr>
        <w:tc>
          <w:tcPr>
            <w:tcW w:w="1920" w:type="dxa"/>
            <w:tcBorders>
              <w:top w:val="nil"/>
              <w:left w:val="single" w:sz="8" w:space="0" w:color="auto"/>
              <w:bottom w:val="single" w:sz="4" w:space="0" w:color="auto"/>
              <w:right w:val="single" w:sz="4"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6. Stratification of the population when appropriate</w:t>
            </w:r>
          </w:p>
        </w:tc>
        <w:tc>
          <w:tcPr>
            <w:tcW w:w="2380" w:type="dxa"/>
            <w:tcBorders>
              <w:top w:val="nil"/>
              <w:left w:val="nil"/>
              <w:bottom w:val="single" w:sz="4"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Decrease</w:t>
            </w:r>
          </w:p>
        </w:tc>
        <w:tc>
          <w:tcPr>
            <w:tcW w:w="3840" w:type="dxa"/>
            <w:tcBorders>
              <w:top w:val="nil"/>
              <w:left w:val="nil"/>
              <w:bottom w:val="single" w:sz="4" w:space="0" w:color="auto"/>
              <w:right w:val="single" w:sz="8" w:space="0" w:color="auto"/>
            </w:tcBorders>
            <w:shd w:val="clear" w:color="auto" w:fill="auto"/>
            <w:vAlign w:val="center"/>
            <w:hideMark/>
          </w:tcPr>
          <w:p w:rsidR="00C6300F" w:rsidRPr="00C6300F" w:rsidRDefault="00C6300F" w:rsidP="00C6300F">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When there is a wide range (variability) in the monetary size of items in the population, it may be useful to stratify the population. When a population can be appropriately stratified, the aggregate of the sample sizes from the strata generally will be less than the sample size that would have been required to attain a given level of sampling risk, had one sample been drawn from the whole population.</w:t>
            </w:r>
          </w:p>
        </w:tc>
      </w:tr>
      <w:tr w:rsidR="00C6300F" w:rsidRPr="00C6300F" w:rsidTr="00C6300F">
        <w:trPr>
          <w:trHeight w:val="4635"/>
          <w:jc w:val="center"/>
        </w:trPr>
        <w:tc>
          <w:tcPr>
            <w:tcW w:w="1920" w:type="dxa"/>
            <w:tcBorders>
              <w:top w:val="nil"/>
              <w:left w:val="single" w:sz="8" w:space="0" w:color="auto"/>
              <w:bottom w:val="single" w:sz="8" w:space="0" w:color="auto"/>
              <w:right w:val="single" w:sz="4" w:space="0" w:color="auto"/>
            </w:tcBorders>
            <w:shd w:val="clear" w:color="auto" w:fill="auto"/>
            <w:vAlign w:val="center"/>
            <w:hideMark/>
          </w:tcPr>
          <w:p w:rsidR="00C6300F" w:rsidRPr="00C6300F" w:rsidRDefault="00C6300F" w:rsidP="00837D05">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lastRenderedPageBreak/>
              <w:t>7. The number of sampling units in the population</w:t>
            </w:r>
          </w:p>
        </w:tc>
        <w:tc>
          <w:tcPr>
            <w:tcW w:w="2380" w:type="dxa"/>
            <w:tcBorders>
              <w:top w:val="nil"/>
              <w:left w:val="nil"/>
              <w:bottom w:val="single" w:sz="8" w:space="0" w:color="auto"/>
              <w:right w:val="single" w:sz="4" w:space="0" w:color="auto"/>
            </w:tcBorders>
            <w:shd w:val="clear" w:color="auto" w:fill="auto"/>
            <w:noWrap/>
            <w:vAlign w:val="center"/>
            <w:hideMark/>
          </w:tcPr>
          <w:p w:rsidR="00C6300F" w:rsidRPr="00C6300F" w:rsidRDefault="00C6300F" w:rsidP="00C6300F">
            <w:pPr>
              <w:spacing w:after="0" w:line="240" w:lineRule="auto"/>
              <w:jc w:val="center"/>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Negligible effect</w:t>
            </w:r>
          </w:p>
        </w:tc>
        <w:tc>
          <w:tcPr>
            <w:tcW w:w="3840" w:type="dxa"/>
            <w:tcBorders>
              <w:top w:val="nil"/>
              <w:left w:val="nil"/>
              <w:bottom w:val="single" w:sz="8" w:space="0" w:color="auto"/>
              <w:right w:val="single" w:sz="8" w:space="0" w:color="auto"/>
            </w:tcBorders>
            <w:shd w:val="clear" w:color="auto" w:fill="auto"/>
            <w:vAlign w:val="center"/>
            <w:hideMark/>
          </w:tcPr>
          <w:p w:rsidR="00C6300F" w:rsidRPr="00C6300F" w:rsidRDefault="00C6300F" w:rsidP="00837D05">
            <w:pPr>
              <w:spacing w:after="0" w:line="360" w:lineRule="auto"/>
              <w:rPr>
                <w:rFonts w:ascii="Times New Roman" w:eastAsia="Times New Roman" w:hAnsi="Times New Roman" w:cs="Times New Roman"/>
                <w:color w:val="000000"/>
                <w:sz w:val="20"/>
                <w:szCs w:val="20"/>
              </w:rPr>
            </w:pPr>
            <w:r w:rsidRPr="00C6300F">
              <w:rPr>
                <w:rFonts w:ascii="Times New Roman" w:eastAsia="Times New Roman" w:hAnsi="Times New Roman" w:cs="Times New Roman"/>
                <w:color w:val="000000"/>
                <w:sz w:val="20"/>
                <w:szCs w:val="20"/>
              </w:rPr>
              <w:t>For large populations, the actual size of the population has little, if any, effect on sample size. Thus, for small populations, audit sampling is often not as efficient as alternative means of obtaining sufficient appropriate audit evidence. (However, when using monetary unit sampling, an increase in the monetary value of the population increases sample size, unless this is offset by a proportional increase in materiality for the financial statements as a whole (and, if applicable, materiality level or levels for particular classes of transactions, account balances or disclosures).</w:t>
            </w:r>
          </w:p>
        </w:tc>
      </w:tr>
    </w:tbl>
    <w:p w:rsidR="00C6300F" w:rsidRDefault="00C6300F" w:rsidP="0016202E">
      <w:pPr>
        <w:autoSpaceDE w:val="0"/>
        <w:autoSpaceDN w:val="0"/>
        <w:adjustRightInd w:val="0"/>
        <w:spacing w:after="0" w:line="360" w:lineRule="auto"/>
        <w:jc w:val="both"/>
        <w:rPr>
          <w:rFonts w:ascii="Times New Roman" w:hAnsi="Times New Roman" w:cs="Times New Roman"/>
          <w:sz w:val="20"/>
          <w:szCs w:val="20"/>
        </w:rPr>
      </w:pPr>
    </w:p>
    <w:p w:rsidR="00C6300F" w:rsidRDefault="00C6300F" w:rsidP="0016202E">
      <w:pPr>
        <w:autoSpaceDE w:val="0"/>
        <w:autoSpaceDN w:val="0"/>
        <w:adjustRightInd w:val="0"/>
        <w:spacing w:after="0" w:line="360" w:lineRule="auto"/>
        <w:jc w:val="both"/>
        <w:rPr>
          <w:rFonts w:ascii="Times New Roman" w:hAnsi="Times New Roman" w:cs="Times New Roman"/>
          <w:sz w:val="20"/>
          <w:szCs w:val="20"/>
        </w:rPr>
      </w:pPr>
    </w:p>
    <w:p w:rsidR="00391EAE" w:rsidRPr="00CA14A2" w:rsidRDefault="00391EAE" w:rsidP="00CA14A2">
      <w:pPr>
        <w:autoSpaceDE w:val="0"/>
        <w:autoSpaceDN w:val="0"/>
        <w:adjustRightInd w:val="0"/>
        <w:spacing w:after="0" w:line="360" w:lineRule="auto"/>
        <w:jc w:val="right"/>
        <w:rPr>
          <w:rFonts w:ascii="Times New Roman" w:hAnsi="Times New Roman" w:cs="Times New Roman"/>
          <w:b/>
        </w:rPr>
      </w:pPr>
    </w:p>
    <w:p w:rsidR="00CA14A2" w:rsidRPr="00CA14A2" w:rsidRDefault="00CA14A2" w:rsidP="00CA14A2">
      <w:pPr>
        <w:autoSpaceDE w:val="0"/>
        <w:autoSpaceDN w:val="0"/>
        <w:adjustRightInd w:val="0"/>
        <w:spacing w:after="0" w:line="360" w:lineRule="auto"/>
        <w:jc w:val="right"/>
        <w:rPr>
          <w:rFonts w:ascii="Times New Roman" w:hAnsi="Times New Roman" w:cs="Times New Roman"/>
          <w:b/>
        </w:rPr>
      </w:pPr>
      <w:r w:rsidRPr="00CA14A2">
        <w:rPr>
          <w:rFonts w:ascii="Times New Roman" w:hAnsi="Times New Roman" w:cs="Times New Roman"/>
          <w:b/>
        </w:rPr>
        <w:t>Appendix 4</w:t>
      </w:r>
    </w:p>
    <w:p w:rsidR="00CA14A2" w:rsidRPr="00CA14A2" w:rsidRDefault="00CA14A2" w:rsidP="00CA14A2">
      <w:pPr>
        <w:autoSpaceDE w:val="0"/>
        <w:autoSpaceDN w:val="0"/>
        <w:adjustRightInd w:val="0"/>
        <w:spacing w:after="0" w:line="360" w:lineRule="auto"/>
        <w:jc w:val="right"/>
        <w:rPr>
          <w:rFonts w:ascii="Times New Roman" w:hAnsi="Times New Roman" w:cs="Times New Roman"/>
          <w:b/>
        </w:rPr>
      </w:pPr>
      <w:r w:rsidRPr="00CA14A2">
        <w:rPr>
          <w:rFonts w:ascii="Times New Roman" w:hAnsi="Times New Roman" w:cs="Times New Roman"/>
          <w:b/>
        </w:rPr>
        <w:t>(Ref: Para. A13)</w:t>
      </w:r>
    </w:p>
    <w:p w:rsidR="00CA14A2" w:rsidRPr="00CA14A2" w:rsidRDefault="00CA14A2" w:rsidP="00CA14A2">
      <w:pPr>
        <w:autoSpaceDE w:val="0"/>
        <w:autoSpaceDN w:val="0"/>
        <w:adjustRightInd w:val="0"/>
        <w:spacing w:after="0" w:line="360" w:lineRule="auto"/>
        <w:jc w:val="both"/>
        <w:rPr>
          <w:rFonts w:ascii="Times New Roman" w:hAnsi="Times New Roman" w:cs="Times New Roman"/>
          <w:b/>
        </w:rPr>
      </w:pPr>
      <w:r w:rsidRPr="00CA14A2">
        <w:rPr>
          <w:rFonts w:ascii="Times New Roman" w:hAnsi="Times New Roman" w:cs="Times New Roman"/>
          <w:b/>
        </w:rPr>
        <w:t>Sample Selection Methods</w:t>
      </w:r>
    </w:p>
    <w:p w:rsidR="00CA14A2" w:rsidRPr="0016202E" w:rsidRDefault="00CA14A2" w:rsidP="00CA14A2">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There are many methods of selecting samples. The principal methods are as</w:t>
      </w:r>
      <w:r>
        <w:rPr>
          <w:rFonts w:ascii="Times New Roman" w:hAnsi="Times New Roman" w:cs="Times New Roman"/>
          <w:sz w:val="20"/>
          <w:szCs w:val="20"/>
        </w:rPr>
        <w:t xml:space="preserve"> </w:t>
      </w:r>
      <w:r w:rsidRPr="0016202E">
        <w:rPr>
          <w:rFonts w:ascii="Times New Roman" w:hAnsi="Times New Roman" w:cs="Times New Roman"/>
          <w:sz w:val="20"/>
          <w:szCs w:val="20"/>
        </w:rPr>
        <w:t>follows:</w:t>
      </w:r>
    </w:p>
    <w:p w:rsidR="00CA14A2" w:rsidRPr="0016202E" w:rsidRDefault="00CA14A2" w:rsidP="00CA14A2">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(a) Random selection (applied through random number generators, for</w:t>
      </w:r>
      <w:r>
        <w:rPr>
          <w:rFonts w:ascii="Times New Roman" w:hAnsi="Times New Roman" w:cs="Times New Roman"/>
          <w:sz w:val="20"/>
          <w:szCs w:val="20"/>
        </w:rPr>
        <w:t xml:space="preserve"> </w:t>
      </w:r>
      <w:r w:rsidRPr="0016202E">
        <w:rPr>
          <w:rFonts w:ascii="Times New Roman" w:hAnsi="Times New Roman" w:cs="Times New Roman"/>
          <w:sz w:val="20"/>
          <w:szCs w:val="20"/>
        </w:rPr>
        <w:t>example, random number tables).</w:t>
      </w:r>
    </w:p>
    <w:p w:rsidR="00CA14A2" w:rsidRPr="0016202E" w:rsidRDefault="00CA14A2" w:rsidP="00CA14A2">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(b) Systematic selection, in which the number of sampling units in the</w:t>
      </w:r>
      <w:r>
        <w:rPr>
          <w:rFonts w:ascii="Times New Roman" w:hAnsi="Times New Roman" w:cs="Times New Roman"/>
          <w:sz w:val="20"/>
          <w:szCs w:val="20"/>
        </w:rPr>
        <w:t xml:space="preserve"> </w:t>
      </w:r>
      <w:r w:rsidRPr="0016202E">
        <w:rPr>
          <w:rFonts w:ascii="Times New Roman" w:hAnsi="Times New Roman" w:cs="Times New Roman"/>
          <w:sz w:val="20"/>
          <w:szCs w:val="20"/>
        </w:rPr>
        <w:t>population is divided by the sample size to give a sampling interval, for example</w:t>
      </w:r>
      <w:r>
        <w:rPr>
          <w:rFonts w:ascii="Times New Roman" w:hAnsi="Times New Roman" w:cs="Times New Roman"/>
          <w:sz w:val="20"/>
          <w:szCs w:val="20"/>
        </w:rPr>
        <w:t xml:space="preserve"> </w:t>
      </w:r>
      <w:r w:rsidRPr="0016202E">
        <w:rPr>
          <w:rFonts w:ascii="Times New Roman" w:hAnsi="Times New Roman" w:cs="Times New Roman"/>
          <w:sz w:val="20"/>
          <w:szCs w:val="20"/>
        </w:rPr>
        <w:t>50, and having determined a starting point within the first 50, each 50th sampling</w:t>
      </w:r>
      <w:r>
        <w:rPr>
          <w:rFonts w:ascii="Times New Roman" w:hAnsi="Times New Roman" w:cs="Times New Roman"/>
          <w:sz w:val="20"/>
          <w:szCs w:val="20"/>
        </w:rPr>
        <w:t xml:space="preserve"> </w:t>
      </w:r>
      <w:r w:rsidRPr="0016202E">
        <w:rPr>
          <w:rFonts w:ascii="Times New Roman" w:hAnsi="Times New Roman" w:cs="Times New Roman"/>
          <w:sz w:val="20"/>
          <w:szCs w:val="20"/>
        </w:rPr>
        <w:t>unit thereafter is selected. Although the starting point may be determined</w:t>
      </w:r>
      <w:r>
        <w:rPr>
          <w:rFonts w:ascii="Times New Roman" w:hAnsi="Times New Roman" w:cs="Times New Roman"/>
          <w:sz w:val="20"/>
          <w:szCs w:val="20"/>
        </w:rPr>
        <w:t xml:space="preserve"> </w:t>
      </w:r>
      <w:r w:rsidRPr="0016202E">
        <w:rPr>
          <w:rFonts w:ascii="Times New Roman" w:hAnsi="Times New Roman" w:cs="Times New Roman"/>
          <w:sz w:val="20"/>
          <w:szCs w:val="20"/>
        </w:rPr>
        <w:t>haphazardly, the sample is more likely to be truly random if it is determined by</w:t>
      </w:r>
      <w:r>
        <w:rPr>
          <w:rFonts w:ascii="Times New Roman" w:hAnsi="Times New Roman" w:cs="Times New Roman"/>
          <w:sz w:val="20"/>
          <w:szCs w:val="20"/>
        </w:rPr>
        <w:t xml:space="preserve"> </w:t>
      </w:r>
      <w:r w:rsidRPr="0016202E">
        <w:rPr>
          <w:rFonts w:ascii="Times New Roman" w:hAnsi="Times New Roman" w:cs="Times New Roman"/>
          <w:sz w:val="20"/>
          <w:szCs w:val="20"/>
        </w:rPr>
        <w:t xml:space="preserve">use of a </w:t>
      </w:r>
      <w:r w:rsidRPr="0016202E">
        <w:rPr>
          <w:rFonts w:ascii="Times New Roman" w:hAnsi="Times New Roman" w:cs="Times New Roman"/>
          <w:sz w:val="20"/>
          <w:szCs w:val="20"/>
        </w:rPr>
        <w:t>computerized</w:t>
      </w:r>
      <w:r w:rsidRPr="0016202E">
        <w:rPr>
          <w:rFonts w:ascii="Times New Roman" w:hAnsi="Times New Roman" w:cs="Times New Roman"/>
          <w:sz w:val="20"/>
          <w:szCs w:val="20"/>
        </w:rPr>
        <w:t xml:space="preserve"> random number generator or random number tables.</w:t>
      </w:r>
      <w:r>
        <w:rPr>
          <w:rFonts w:ascii="Times New Roman" w:hAnsi="Times New Roman" w:cs="Times New Roman"/>
          <w:sz w:val="20"/>
          <w:szCs w:val="20"/>
        </w:rPr>
        <w:t xml:space="preserve"> </w:t>
      </w:r>
      <w:r w:rsidRPr="0016202E">
        <w:rPr>
          <w:rFonts w:ascii="Times New Roman" w:hAnsi="Times New Roman" w:cs="Times New Roman"/>
          <w:sz w:val="20"/>
          <w:szCs w:val="20"/>
        </w:rPr>
        <w:t>When using systematic selection, the auditor would need to determine that</w:t>
      </w:r>
      <w:r>
        <w:rPr>
          <w:rFonts w:ascii="Times New Roman" w:hAnsi="Times New Roman" w:cs="Times New Roman"/>
          <w:sz w:val="20"/>
          <w:szCs w:val="20"/>
        </w:rPr>
        <w:t xml:space="preserve"> </w:t>
      </w:r>
      <w:r w:rsidRPr="0016202E">
        <w:rPr>
          <w:rFonts w:ascii="Times New Roman" w:hAnsi="Times New Roman" w:cs="Times New Roman"/>
          <w:sz w:val="20"/>
          <w:szCs w:val="20"/>
        </w:rPr>
        <w:t>sampling units within the population are not structured in such a way that the</w:t>
      </w:r>
      <w:r>
        <w:rPr>
          <w:rFonts w:ascii="Times New Roman" w:hAnsi="Times New Roman" w:cs="Times New Roman"/>
          <w:sz w:val="20"/>
          <w:szCs w:val="20"/>
        </w:rPr>
        <w:t xml:space="preserve"> </w:t>
      </w:r>
      <w:r w:rsidRPr="0016202E">
        <w:rPr>
          <w:rFonts w:ascii="Times New Roman" w:hAnsi="Times New Roman" w:cs="Times New Roman"/>
          <w:sz w:val="20"/>
          <w:szCs w:val="20"/>
        </w:rPr>
        <w:t>sampling interval corresponds with a particular pattern in the population.</w:t>
      </w:r>
    </w:p>
    <w:p w:rsidR="00CA14A2" w:rsidRPr="0016202E" w:rsidRDefault="00CA14A2" w:rsidP="00CA14A2">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 xml:space="preserve">(c) Monetary Unit </w:t>
      </w:r>
      <w:r w:rsidRPr="0016202E">
        <w:rPr>
          <w:rFonts w:ascii="Times New Roman" w:hAnsi="Times New Roman" w:cs="Times New Roman"/>
          <w:sz w:val="20"/>
          <w:szCs w:val="20"/>
        </w:rPr>
        <w:t>sampling</w:t>
      </w:r>
      <w:r w:rsidRPr="0016202E">
        <w:rPr>
          <w:rFonts w:ascii="Times New Roman" w:hAnsi="Times New Roman" w:cs="Times New Roman"/>
          <w:sz w:val="20"/>
          <w:szCs w:val="20"/>
        </w:rPr>
        <w:t xml:space="preserve"> is a type of value-weighted selection (as</w:t>
      </w:r>
      <w:r>
        <w:rPr>
          <w:rFonts w:ascii="Times New Roman" w:hAnsi="Times New Roman" w:cs="Times New Roman"/>
          <w:sz w:val="20"/>
          <w:szCs w:val="20"/>
        </w:rPr>
        <w:t xml:space="preserve"> </w:t>
      </w:r>
      <w:r w:rsidRPr="0016202E">
        <w:rPr>
          <w:rFonts w:ascii="Times New Roman" w:hAnsi="Times New Roman" w:cs="Times New Roman"/>
          <w:sz w:val="20"/>
          <w:szCs w:val="20"/>
        </w:rPr>
        <w:t>described in Appendix 1) in which sample size, selection and evaluation results</w:t>
      </w:r>
      <w:r>
        <w:rPr>
          <w:rFonts w:ascii="Times New Roman" w:hAnsi="Times New Roman" w:cs="Times New Roman"/>
          <w:sz w:val="20"/>
          <w:szCs w:val="20"/>
        </w:rPr>
        <w:t xml:space="preserve"> </w:t>
      </w:r>
      <w:r w:rsidRPr="0016202E">
        <w:rPr>
          <w:rFonts w:ascii="Times New Roman" w:hAnsi="Times New Roman" w:cs="Times New Roman"/>
          <w:sz w:val="20"/>
          <w:szCs w:val="20"/>
        </w:rPr>
        <w:t>in a conclusion in monetary amounts.</w:t>
      </w:r>
    </w:p>
    <w:p w:rsidR="00CA14A2" w:rsidRPr="0016202E" w:rsidRDefault="00CA14A2" w:rsidP="00CA14A2">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t>(d) Haphazard selection, in which the auditor selects the sample without</w:t>
      </w:r>
      <w:r>
        <w:rPr>
          <w:rFonts w:ascii="Times New Roman" w:hAnsi="Times New Roman" w:cs="Times New Roman"/>
          <w:sz w:val="20"/>
          <w:szCs w:val="20"/>
        </w:rPr>
        <w:t xml:space="preserve"> </w:t>
      </w:r>
      <w:r w:rsidRPr="0016202E">
        <w:rPr>
          <w:rFonts w:ascii="Times New Roman" w:hAnsi="Times New Roman" w:cs="Times New Roman"/>
          <w:sz w:val="20"/>
          <w:szCs w:val="20"/>
        </w:rPr>
        <w:t>following a structured technique. Although no structured technique is used, the</w:t>
      </w:r>
      <w:r>
        <w:rPr>
          <w:rFonts w:ascii="Times New Roman" w:hAnsi="Times New Roman" w:cs="Times New Roman"/>
          <w:sz w:val="20"/>
          <w:szCs w:val="20"/>
        </w:rPr>
        <w:t xml:space="preserve"> </w:t>
      </w:r>
      <w:r w:rsidRPr="0016202E">
        <w:rPr>
          <w:rFonts w:ascii="Times New Roman" w:hAnsi="Times New Roman" w:cs="Times New Roman"/>
          <w:sz w:val="20"/>
          <w:szCs w:val="20"/>
        </w:rPr>
        <w:t>auditor would nonetheless avoid any conscious bias or predictability (for</w:t>
      </w:r>
      <w:r>
        <w:rPr>
          <w:rFonts w:ascii="Times New Roman" w:hAnsi="Times New Roman" w:cs="Times New Roman"/>
          <w:sz w:val="20"/>
          <w:szCs w:val="20"/>
        </w:rPr>
        <w:t xml:space="preserve"> </w:t>
      </w:r>
      <w:r w:rsidRPr="0016202E">
        <w:rPr>
          <w:rFonts w:ascii="Times New Roman" w:hAnsi="Times New Roman" w:cs="Times New Roman"/>
          <w:sz w:val="20"/>
          <w:szCs w:val="20"/>
        </w:rPr>
        <w:t>example, avoiding difficult to locate items, or always choosing or avoiding the</w:t>
      </w:r>
      <w:r>
        <w:rPr>
          <w:rFonts w:ascii="Times New Roman" w:hAnsi="Times New Roman" w:cs="Times New Roman"/>
          <w:sz w:val="20"/>
          <w:szCs w:val="20"/>
        </w:rPr>
        <w:t xml:space="preserve"> </w:t>
      </w:r>
      <w:r w:rsidRPr="0016202E">
        <w:rPr>
          <w:rFonts w:ascii="Times New Roman" w:hAnsi="Times New Roman" w:cs="Times New Roman"/>
          <w:sz w:val="20"/>
          <w:szCs w:val="20"/>
        </w:rPr>
        <w:t>first or last entries on a page) and thus attempt to ensure that all items in the</w:t>
      </w:r>
      <w:r>
        <w:rPr>
          <w:rFonts w:ascii="Times New Roman" w:hAnsi="Times New Roman" w:cs="Times New Roman"/>
          <w:sz w:val="20"/>
          <w:szCs w:val="20"/>
        </w:rPr>
        <w:t xml:space="preserve"> </w:t>
      </w:r>
      <w:r w:rsidRPr="0016202E">
        <w:rPr>
          <w:rFonts w:ascii="Times New Roman" w:hAnsi="Times New Roman" w:cs="Times New Roman"/>
          <w:sz w:val="20"/>
          <w:szCs w:val="20"/>
        </w:rPr>
        <w:t>population have a chance of selection. Haphazard selection is not appropriate</w:t>
      </w:r>
      <w:r>
        <w:rPr>
          <w:rFonts w:ascii="Times New Roman" w:hAnsi="Times New Roman" w:cs="Times New Roman"/>
          <w:sz w:val="20"/>
          <w:szCs w:val="20"/>
        </w:rPr>
        <w:t xml:space="preserve"> </w:t>
      </w:r>
      <w:r w:rsidRPr="0016202E">
        <w:rPr>
          <w:rFonts w:ascii="Times New Roman" w:hAnsi="Times New Roman" w:cs="Times New Roman"/>
          <w:sz w:val="20"/>
          <w:szCs w:val="20"/>
        </w:rPr>
        <w:t>when using statistical sampling.</w:t>
      </w:r>
    </w:p>
    <w:p w:rsidR="00E05553" w:rsidRPr="0016202E" w:rsidRDefault="00CA14A2" w:rsidP="00CB59A9">
      <w:pPr>
        <w:autoSpaceDE w:val="0"/>
        <w:autoSpaceDN w:val="0"/>
        <w:adjustRightInd w:val="0"/>
        <w:spacing w:after="0" w:line="360" w:lineRule="auto"/>
        <w:jc w:val="both"/>
        <w:rPr>
          <w:rFonts w:ascii="Times New Roman" w:hAnsi="Times New Roman" w:cs="Times New Roman"/>
          <w:sz w:val="20"/>
          <w:szCs w:val="20"/>
        </w:rPr>
      </w:pPr>
      <w:r w:rsidRPr="0016202E">
        <w:rPr>
          <w:rFonts w:ascii="Times New Roman" w:hAnsi="Times New Roman" w:cs="Times New Roman"/>
          <w:sz w:val="20"/>
          <w:szCs w:val="20"/>
        </w:rPr>
        <w:lastRenderedPageBreak/>
        <w:t>(e) Block selection involves selection of a block(s) of contiguous items from</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within the population. Block selection cannot ordinarily be used in audit</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sampling because most populations are structured such that items in a</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sequence can be expected to have similar characteristics to each other, but</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different characteristics from items elsewhere in the population. Although in</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some circumstances it may be an appropriate audit procedure to examine a</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block of items, it would rarely be an appropriate sample selection technique</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when the auditor intends to draw valid inferences about the entire population</w:t>
      </w:r>
      <w:r w:rsidR="001B1F8B">
        <w:rPr>
          <w:rFonts w:ascii="Times New Roman" w:hAnsi="Times New Roman" w:cs="Times New Roman"/>
          <w:sz w:val="20"/>
          <w:szCs w:val="20"/>
        </w:rPr>
        <w:t xml:space="preserve"> </w:t>
      </w:r>
      <w:r w:rsidRPr="0016202E">
        <w:rPr>
          <w:rFonts w:ascii="Times New Roman" w:hAnsi="Times New Roman" w:cs="Times New Roman"/>
          <w:sz w:val="20"/>
          <w:szCs w:val="20"/>
        </w:rPr>
        <w:t>based on the sample.</w:t>
      </w:r>
      <w:bookmarkStart w:id="0" w:name="_GoBack"/>
      <w:bookmarkEnd w:id="0"/>
    </w:p>
    <w:sectPr w:rsidR="00E05553" w:rsidRPr="001620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3C"/>
    <w:rsid w:val="0016202E"/>
    <w:rsid w:val="001B1F8B"/>
    <w:rsid w:val="001D2908"/>
    <w:rsid w:val="001F3D89"/>
    <w:rsid w:val="00391EAE"/>
    <w:rsid w:val="004D0E7E"/>
    <w:rsid w:val="0052015D"/>
    <w:rsid w:val="00700F71"/>
    <w:rsid w:val="00837D05"/>
    <w:rsid w:val="008B3B3B"/>
    <w:rsid w:val="00A4686C"/>
    <w:rsid w:val="00B6043C"/>
    <w:rsid w:val="00BA213A"/>
    <w:rsid w:val="00BE68F8"/>
    <w:rsid w:val="00C27093"/>
    <w:rsid w:val="00C6300F"/>
    <w:rsid w:val="00CA14A2"/>
    <w:rsid w:val="00CB59A9"/>
    <w:rsid w:val="00D472D0"/>
    <w:rsid w:val="00E05553"/>
    <w:rsid w:val="00FC4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46821">
      <w:bodyDiv w:val="1"/>
      <w:marLeft w:val="0"/>
      <w:marRight w:val="0"/>
      <w:marTop w:val="0"/>
      <w:marBottom w:val="0"/>
      <w:divBdr>
        <w:top w:val="none" w:sz="0" w:space="0" w:color="auto"/>
        <w:left w:val="none" w:sz="0" w:space="0" w:color="auto"/>
        <w:bottom w:val="none" w:sz="0" w:space="0" w:color="auto"/>
        <w:right w:val="none" w:sz="0" w:space="0" w:color="auto"/>
      </w:divBdr>
    </w:div>
    <w:div w:id="878859131">
      <w:bodyDiv w:val="1"/>
      <w:marLeft w:val="0"/>
      <w:marRight w:val="0"/>
      <w:marTop w:val="0"/>
      <w:marBottom w:val="0"/>
      <w:divBdr>
        <w:top w:val="none" w:sz="0" w:space="0" w:color="auto"/>
        <w:left w:val="none" w:sz="0" w:space="0" w:color="auto"/>
        <w:bottom w:val="none" w:sz="0" w:space="0" w:color="auto"/>
        <w:right w:val="none" w:sz="0" w:space="0" w:color="auto"/>
      </w:divBdr>
    </w:div>
    <w:div w:id="182735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12</Pages>
  <Words>4259</Words>
  <Characters>24278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sampath tk</dc:creator>
  <cp:lastModifiedBy>sampath tk</cp:lastModifiedBy>
  <cp:revision>16</cp:revision>
  <dcterms:created xsi:type="dcterms:W3CDTF">2011-09-03T15:37:00Z</dcterms:created>
  <dcterms:modified xsi:type="dcterms:W3CDTF">2011-09-14T19:12:00Z</dcterms:modified>
</cp:coreProperties>
</file>